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AF95C" w14:textId="5BAAA9AD" w:rsidR="00AF5B9D" w:rsidRDefault="00291038" w:rsidP="0076418D">
      <w:pPr>
        <w:shd w:val="clear" w:color="auto" w:fill="FFFFFF"/>
        <w:spacing w:before="150" w:after="150" w:line="288" w:lineRule="atLeast"/>
        <w:ind w:right="-93"/>
        <w:textAlignment w:val="baseline"/>
        <w:outlineLvl w:val="3"/>
        <w:rPr>
          <w:rFonts w:ascii="Arial" w:eastAsia="Times New Roman" w:hAnsi="Arial" w:cs="Arial"/>
          <w:b/>
          <w:bCs/>
          <w:caps/>
          <w:color w:val="222222"/>
          <w:sz w:val="24"/>
          <w:szCs w:val="24"/>
          <w:lang w:eastAsia="es-AR"/>
        </w:rPr>
      </w:pPr>
      <w:r>
        <w:rPr>
          <w:rFonts w:ascii="Arial" w:eastAsia="Times New Roman" w:hAnsi="Arial" w:cs="Arial"/>
          <w:b/>
          <w:bCs/>
          <w:caps/>
          <w:color w:val="222222"/>
          <w:sz w:val="24"/>
          <w:szCs w:val="24"/>
          <w:lang w:eastAsia="es-AR"/>
        </w:rPr>
        <w:t xml:space="preserve"> </w:t>
      </w:r>
    </w:p>
    <w:p w14:paraId="10FCFA98" w14:textId="77777777" w:rsidR="009D64F7" w:rsidRPr="009D64F7" w:rsidRDefault="009D64F7" w:rsidP="001C6E6F">
      <w:pPr>
        <w:shd w:val="clear" w:color="auto" w:fill="FFFFFF"/>
        <w:spacing w:before="150" w:after="150" w:line="288" w:lineRule="atLeast"/>
        <w:ind w:right="-93"/>
        <w:jc w:val="center"/>
        <w:textAlignment w:val="baseline"/>
        <w:outlineLvl w:val="3"/>
        <w:rPr>
          <w:rFonts w:ascii="Arial" w:eastAsia="Times New Roman" w:hAnsi="Arial" w:cs="Arial"/>
          <w:b/>
          <w:bCs/>
          <w:caps/>
          <w:color w:val="222222"/>
          <w:sz w:val="24"/>
          <w:szCs w:val="24"/>
          <w:lang w:eastAsia="es-AR"/>
        </w:rPr>
      </w:pPr>
      <w:r w:rsidRPr="009D64F7">
        <w:rPr>
          <w:rFonts w:ascii="Arial" w:eastAsia="Times New Roman" w:hAnsi="Arial" w:cs="Arial"/>
          <w:b/>
          <w:bCs/>
          <w:caps/>
          <w:color w:val="222222"/>
          <w:sz w:val="24"/>
          <w:szCs w:val="24"/>
          <w:lang w:eastAsia="es-AR"/>
        </w:rPr>
        <w:t>LEY PROVI</w:t>
      </w:r>
      <w:r w:rsidR="00C41F33">
        <w:rPr>
          <w:rFonts w:ascii="Arial" w:eastAsia="Times New Roman" w:hAnsi="Arial" w:cs="Arial"/>
          <w:b/>
          <w:bCs/>
          <w:caps/>
          <w:color w:val="222222"/>
          <w:sz w:val="24"/>
          <w:szCs w:val="24"/>
          <w:lang w:eastAsia="es-AR"/>
        </w:rPr>
        <w:t>NCIAL 9.286, ESTATUTO Y eSCALAFÓ</w:t>
      </w:r>
      <w:r w:rsidRPr="009D64F7">
        <w:rPr>
          <w:rFonts w:ascii="Arial" w:eastAsia="Times New Roman" w:hAnsi="Arial" w:cs="Arial"/>
          <w:b/>
          <w:bCs/>
          <w:caps/>
          <w:color w:val="222222"/>
          <w:sz w:val="24"/>
          <w:szCs w:val="24"/>
          <w:lang w:eastAsia="es-AR"/>
        </w:rPr>
        <w:t>N PARA EL PERSONAL DE mUNICIPALIDADES Y cOMUNAS DE la PROVINCIA DE SANTA FE</w:t>
      </w:r>
    </w:p>
    <w:p w14:paraId="54264739" w14:textId="77777777" w:rsidR="009D64F7" w:rsidRPr="009D64F7" w:rsidRDefault="009D64F7" w:rsidP="001C6E6F">
      <w:pPr>
        <w:spacing w:before="150" w:after="0" w:line="240" w:lineRule="atLeast"/>
        <w:ind w:right="-93"/>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ANEXO B</w:t>
      </w:r>
    </w:p>
    <w:p w14:paraId="5B8743C6" w14:textId="77777777" w:rsidR="009D64F7" w:rsidRPr="009D64F7" w:rsidRDefault="009D64F7" w:rsidP="001519F4">
      <w:pPr>
        <w:spacing w:before="150" w:after="0" w:line="240" w:lineRule="atLeast"/>
        <w:ind w:right="-93"/>
        <w:jc w:val="both"/>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ESCALAFÓN DEL PERSONAL DE MUNICIPALIDADES Y COMUNAS DE LA PROVINCIA DE SANTA FE</w:t>
      </w:r>
    </w:p>
    <w:p w14:paraId="6F3FFC9C" w14:textId="77777777" w:rsidR="001519F4" w:rsidRDefault="001519F4" w:rsidP="001519F4">
      <w:pPr>
        <w:spacing w:after="0" w:line="240" w:lineRule="atLeast"/>
        <w:ind w:right="-91"/>
        <w:jc w:val="both"/>
        <w:textAlignment w:val="baseline"/>
        <w:outlineLvl w:val="3"/>
        <w:rPr>
          <w:rFonts w:eastAsia="Times New Roman" w:cstheme="minorHAnsi"/>
          <w:b/>
          <w:bCs/>
          <w:caps/>
          <w:sz w:val="24"/>
          <w:szCs w:val="24"/>
          <w:lang w:eastAsia="es-AR"/>
        </w:rPr>
      </w:pPr>
    </w:p>
    <w:p w14:paraId="04CAEC47" w14:textId="77777777" w:rsidR="001519F4" w:rsidRDefault="00C41F33" w:rsidP="001519F4">
      <w:pPr>
        <w:spacing w:after="0" w:line="240" w:lineRule="atLeast"/>
        <w:ind w:right="-91"/>
        <w:jc w:val="both"/>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 xml:space="preserve">TULO I </w:t>
      </w:r>
    </w:p>
    <w:p w14:paraId="77D72027" w14:textId="77777777" w:rsidR="009D64F7" w:rsidRPr="009D64F7" w:rsidRDefault="009D64F7" w:rsidP="001519F4">
      <w:pPr>
        <w:spacing w:after="0" w:line="240" w:lineRule="atLeast"/>
        <w:ind w:right="-91"/>
        <w:jc w:val="both"/>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AMBITO Y ESTRUCTURA ESCALAFONARIA</w:t>
      </w:r>
    </w:p>
    <w:p w14:paraId="12F9797F" w14:textId="77777777" w:rsidR="001519F4" w:rsidRDefault="001519F4"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7B6C466"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w:t>
      </w:r>
    </w:p>
    <w:p w14:paraId="0999269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Ámbito:</w:t>
      </w:r>
      <w:r w:rsidRPr="009D64F7">
        <w:rPr>
          <w:rFonts w:eastAsia="Times New Roman" w:cstheme="minorHAnsi"/>
          <w:sz w:val="24"/>
          <w:szCs w:val="24"/>
          <w:lang w:eastAsia="es-AR"/>
        </w:rPr>
        <w:t> Este escalafón es de aplicación al personal permanente comprendido en los alcances del Estatuto para el Personal de las Municipalidades y Comunas de la Provincia de Santa Fe.</w:t>
      </w:r>
    </w:p>
    <w:p w14:paraId="5369544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AD30C33"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 Estructura Escalafonaria:</w:t>
      </w:r>
      <w:r w:rsidR="009D64F7" w:rsidRPr="009D64F7">
        <w:rPr>
          <w:rFonts w:eastAsia="Times New Roman" w:cstheme="minorHAnsi"/>
          <w:b/>
          <w:bCs/>
          <w:sz w:val="24"/>
          <w:szCs w:val="24"/>
          <w:bdr w:val="none" w:sz="0" w:space="0" w:color="auto" w:frame="1"/>
          <w:lang w:eastAsia="es-AR"/>
        </w:rPr>
        <w:t> </w:t>
      </w:r>
      <w:r w:rsidR="009D64F7" w:rsidRPr="009D64F7">
        <w:rPr>
          <w:rFonts w:eastAsia="Times New Roman" w:cstheme="minorHAnsi"/>
          <w:sz w:val="24"/>
          <w:szCs w:val="24"/>
          <w:lang w:eastAsia="es-AR"/>
        </w:rPr>
        <w:t>El presente Escalafón está constituido por categorías, correlativamente numeradas de uno (1)</w:t>
      </w:r>
      <w:r w:rsidR="00B3691D" w:rsidRPr="00EC7D4C">
        <w:rPr>
          <w:rFonts w:eastAsia="Times New Roman" w:cstheme="minorHAnsi"/>
          <w:sz w:val="16"/>
          <w:szCs w:val="16"/>
          <w:lang w:eastAsia="es-AR"/>
        </w:rPr>
        <w:t xml:space="preserve"> </w:t>
      </w:r>
      <w:r w:rsidR="00B3691D" w:rsidRPr="00EC7D4C">
        <w:rPr>
          <w:rFonts w:eastAsia="Times New Roman" w:cstheme="minorHAnsi"/>
          <w:b/>
          <w:sz w:val="16"/>
          <w:szCs w:val="16"/>
          <w:lang w:eastAsia="es-AR"/>
        </w:rPr>
        <w:t>(*)</w:t>
      </w:r>
      <w:r w:rsidR="009D64F7" w:rsidRPr="009D64F7">
        <w:rPr>
          <w:rFonts w:eastAsia="Times New Roman" w:cstheme="minorHAnsi"/>
          <w:sz w:val="24"/>
          <w:szCs w:val="24"/>
          <w:lang w:eastAsia="es-AR"/>
        </w:rPr>
        <w:t xml:space="preserve"> a veinticuatro (24) para el personal mayor de 16 años y de las </w:t>
      </w:r>
      <w:r w:rsidR="001519F4">
        <w:rPr>
          <w:rFonts w:eastAsia="Times New Roman" w:cstheme="minorHAnsi"/>
          <w:sz w:val="24"/>
          <w:szCs w:val="24"/>
          <w:lang w:eastAsia="es-AR"/>
        </w:rPr>
        <w:t>Categorías “</w:t>
      </w:r>
      <w:r w:rsidR="00EC7D4C">
        <w:rPr>
          <w:rFonts w:eastAsia="Times New Roman" w:cstheme="minorHAnsi"/>
          <w:sz w:val="24"/>
          <w:szCs w:val="24"/>
          <w:lang w:eastAsia="es-AR"/>
        </w:rPr>
        <w:t>A</w:t>
      </w:r>
      <w:r w:rsidR="009D64F7" w:rsidRPr="009D64F7">
        <w:rPr>
          <w:rFonts w:eastAsia="Times New Roman" w:cstheme="minorHAnsi"/>
          <w:sz w:val="24"/>
          <w:szCs w:val="24"/>
          <w:lang w:eastAsia="es-AR"/>
        </w:rPr>
        <w:t xml:space="preserve"> </w:t>
      </w:r>
      <w:r w:rsidR="00EC7D4C">
        <w:rPr>
          <w:rFonts w:eastAsia="Times New Roman" w:cstheme="minorHAnsi"/>
          <w:sz w:val="24"/>
          <w:szCs w:val="24"/>
          <w:lang w:eastAsia="es-AR"/>
        </w:rPr>
        <w:t>y</w:t>
      </w:r>
      <w:r w:rsidR="009D64F7" w:rsidRPr="009D64F7">
        <w:rPr>
          <w:rFonts w:eastAsia="Times New Roman" w:cstheme="minorHAnsi"/>
          <w:sz w:val="24"/>
          <w:szCs w:val="24"/>
          <w:lang w:eastAsia="es-AR"/>
        </w:rPr>
        <w:t xml:space="preserve"> </w:t>
      </w:r>
      <w:r w:rsidR="00EC7D4C" w:rsidRPr="009D64F7">
        <w:rPr>
          <w:rFonts w:eastAsia="Times New Roman" w:cstheme="minorHAnsi"/>
          <w:sz w:val="24"/>
          <w:szCs w:val="24"/>
          <w:lang w:eastAsia="es-AR"/>
        </w:rPr>
        <w:t>B”</w:t>
      </w:r>
      <w:r w:rsidR="009D64F7" w:rsidRPr="009D64F7">
        <w:rPr>
          <w:rFonts w:eastAsia="Times New Roman" w:cstheme="minorHAnsi"/>
          <w:sz w:val="24"/>
          <w:szCs w:val="24"/>
          <w:lang w:eastAsia="es-AR"/>
        </w:rPr>
        <w:t xml:space="preserve"> para los menores de esa edad. El personal comprendido en el mismo, revistará en alguno de los siguientes agrupamientos y en la categoría que le corresponda, de conformidad con las normas que para el caso se establecen:</w:t>
      </w:r>
    </w:p>
    <w:p w14:paraId="5D87C349"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Administrativo.</w:t>
      </w:r>
    </w:p>
    <w:p w14:paraId="3C5BC1A7"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Profesional.</w:t>
      </w:r>
    </w:p>
    <w:p w14:paraId="2721005B"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Técnico.</w:t>
      </w:r>
    </w:p>
    <w:p w14:paraId="381770FC"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Hospitalario – Asistencial.</w:t>
      </w:r>
    </w:p>
    <w:p w14:paraId="765649C9"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Sistema de Computación de Datos (S.C.D).</w:t>
      </w:r>
    </w:p>
    <w:p w14:paraId="6759A6D8"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Mantenimiento y Producción.</w:t>
      </w:r>
    </w:p>
    <w:p w14:paraId="75628C00" w14:textId="77777777" w:rsidR="009D64F7" w:rsidRPr="009D64F7" w:rsidRDefault="009D64F7" w:rsidP="001C6E6F">
      <w:pPr>
        <w:numPr>
          <w:ilvl w:val="0"/>
          <w:numId w:val="1"/>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Servicios Generales.</w:t>
      </w:r>
    </w:p>
    <w:p w14:paraId="60A1CC8A" w14:textId="77777777" w:rsidR="009D64F7" w:rsidRPr="005668DA" w:rsidRDefault="009D64F7" w:rsidP="001C6E6F">
      <w:pPr>
        <w:spacing w:after="0" w:line="240" w:lineRule="atLeast"/>
        <w:ind w:right="-93"/>
        <w:jc w:val="both"/>
        <w:textAlignment w:val="baseline"/>
        <w:rPr>
          <w:rFonts w:eastAsia="Times New Roman" w:cstheme="minorHAnsi"/>
          <w:i/>
          <w:sz w:val="20"/>
          <w:szCs w:val="20"/>
          <w:lang w:eastAsia="es-AR"/>
        </w:rPr>
      </w:pPr>
      <w:r w:rsidRPr="009A505E">
        <w:rPr>
          <w:rFonts w:eastAsia="Times New Roman" w:cstheme="minorHAnsi"/>
          <w:sz w:val="24"/>
          <w:szCs w:val="24"/>
          <w:lang w:eastAsia="es-AR"/>
        </w:rPr>
        <w:t> </w:t>
      </w:r>
      <w:r w:rsidR="00B3691D" w:rsidRPr="005668DA">
        <w:rPr>
          <w:rFonts w:eastAsia="Times New Roman" w:cstheme="minorHAnsi"/>
          <w:b/>
          <w:i/>
          <w:sz w:val="24"/>
          <w:szCs w:val="24"/>
          <w:lang w:eastAsia="es-AR"/>
        </w:rPr>
        <w:t>(*)</w:t>
      </w:r>
      <w:r w:rsidR="00B3691D" w:rsidRPr="005668DA">
        <w:rPr>
          <w:rFonts w:eastAsia="Times New Roman" w:cstheme="minorHAnsi"/>
          <w:b/>
          <w:i/>
          <w:sz w:val="20"/>
          <w:szCs w:val="20"/>
          <w:lang w:eastAsia="es-AR"/>
        </w:rPr>
        <w:t xml:space="preserve"> A partir </w:t>
      </w:r>
      <w:r w:rsidR="009A505E" w:rsidRPr="005668DA">
        <w:rPr>
          <w:rFonts w:eastAsia="Times New Roman" w:cstheme="minorHAnsi"/>
          <w:b/>
          <w:i/>
          <w:sz w:val="20"/>
          <w:szCs w:val="20"/>
          <w:lang w:eastAsia="es-AR"/>
        </w:rPr>
        <w:t>del acta paritaria 03/03/2015, se establece que el ingreso a planta permanente, se inicia por  la categoría ocho (8).</w:t>
      </w:r>
    </w:p>
    <w:p w14:paraId="3A30C3BE" w14:textId="77777777" w:rsidR="009D64F7" w:rsidRPr="009D64F7" w:rsidRDefault="00C41F33"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II</w:t>
      </w:r>
      <w:r w:rsidR="009D64F7" w:rsidRPr="009D64F7">
        <w:rPr>
          <w:rFonts w:eastAsia="Times New Roman" w:cstheme="minorHAnsi"/>
          <w:b/>
          <w:bCs/>
          <w:caps/>
          <w:sz w:val="24"/>
          <w:szCs w:val="24"/>
          <w:lang w:eastAsia="es-AR"/>
        </w:rPr>
        <w:br/>
        <w:t>CONDICIONES GENERALES DE INGRESO</w:t>
      </w:r>
    </w:p>
    <w:p w14:paraId="7BD2224B"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w:t>
      </w:r>
      <w:r w:rsidR="009D64F7" w:rsidRPr="009D64F7">
        <w:rPr>
          <w:rFonts w:eastAsia="Times New Roman" w:cstheme="minorHAnsi"/>
          <w:sz w:val="24"/>
          <w:szCs w:val="24"/>
          <w:lang w:eastAsia="es-AR"/>
        </w:rPr>
        <w:t> El ingreso a este Escalafón se hará previa acreditación de las condiciones establecidas por el Estatuto para el Personal de Municipalidades y Comunas y cumplimiento de los requisitos que para cada agrupamiento o tramo se establecen en el presente.</w:t>
      </w:r>
    </w:p>
    <w:p w14:paraId="477A820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41DACD8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4.</w:t>
      </w:r>
      <w:r w:rsidRPr="009D64F7">
        <w:rPr>
          <w:rFonts w:eastAsia="Times New Roman" w:cstheme="minorHAnsi"/>
          <w:sz w:val="24"/>
          <w:szCs w:val="24"/>
          <w:u w:val="single"/>
          <w:bdr w:val="none" w:sz="0" w:space="0" w:color="auto" w:frame="1"/>
          <w:lang w:eastAsia="es-AR"/>
        </w:rPr>
        <w:t> </w:t>
      </w:r>
      <w:r w:rsidRPr="009D64F7">
        <w:rPr>
          <w:rFonts w:eastAsia="Times New Roman" w:cstheme="minorHAnsi"/>
          <w:sz w:val="24"/>
          <w:szCs w:val="24"/>
          <w:lang w:eastAsia="es-AR"/>
        </w:rPr>
        <w:t>El ingreso sólo tendrá lugar cuando medien los concursos abiertos conforme a las pautas del capítulo respectivo del presente Escalafón.</w:t>
      </w:r>
    </w:p>
    <w:p w14:paraId="020AF050"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8B1D8BE"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5.</w:t>
      </w:r>
      <w:r w:rsidR="009D64F7" w:rsidRPr="009D64F7">
        <w:rPr>
          <w:rFonts w:eastAsia="Times New Roman" w:cstheme="minorHAnsi"/>
          <w:sz w:val="24"/>
          <w:szCs w:val="24"/>
          <w:lang w:eastAsia="es-AR"/>
        </w:rPr>
        <w:t> El personal ingresará al tramo de ejecución en la categoría inicial de cada agrupamiento hasta cumplir con el requisito de antigüedad, con excepción de las funciones nominadas en cada uno de ellos y previa aprobación del concurso respectivo.</w:t>
      </w:r>
    </w:p>
    <w:p w14:paraId="59D4ED41" w14:textId="77777777" w:rsidR="009D64F7" w:rsidRPr="009D64F7" w:rsidRDefault="00C41F33"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III</w:t>
      </w:r>
      <w:r w:rsidR="009D64F7" w:rsidRPr="009D64F7">
        <w:rPr>
          <w:rFonts w:eastAsia="Times New Roman" w:cstheme="minorHAnsi"/>
          <w:b/>
          <w:bCs/>
          <w:caps/>
          <w:sz w:val="24"/>
          <w:szCs w:val="24"/>
          <w:lang w:eastAsia="es-AR"/>
        </w:rPr>
        <w:br/>
        <w:t>CARRERA ESCALAFONARIA</w:t>
      </w:r>
    </w:p>
    <w:p w14:paraId="589ECDAC"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w:t>
      </w:r>
      <w:r w:rsidR="009D64F7" w:rsidRPr="009D64F7">
        <w:rPr>
          <w:rFonts w:eastAsia="Times New Roman" w:cstheme="minorHAnsi"/>
          <w:sz w:val="24"/>
          <w:szCs w:val="24"/>
          <w:lang w:eastAsia="es-AR"/>
        </w:rPr>
        <w:t> La carrera escalafonaria es el progreso del agente en el agrupamiento en que revista, o en los que pueda revistar como consecuencia de cambio de agrupamiento, producido de acuerdo con las normas previstas en el Capítulo XI</w:t>
      </w:r>
      <w:r w:rsidR="009A505E">
        <w:rPr>
          <w:rFonts w:eastAsia="Times New Roman" w:cstheme="minorHAnsi"/>
          <w:sz w:val="24"/>
          <w:szCs w:val="24"/>
          <w:lang w:eastAsia="es-AR"/>
        </w:rPr>
        <w:t xml:space="preserve"> </w:t>
      </w:r>
      <w:r w:rsidR="009A505E" w:rsidRPr="00EC7D4C">
        <w:rPr>
          <w:rFonts w:eastAsia="Times New Roman" w:cstheme="minorHAnsi"/>
          <w:b/>
          <w:sz w:val="16"/>
          <w:szCs w:val="16"/>
          <w:lang w:eastAsia="es-AR"/>
        </w:rPr>
        <w:t>(*)</w:t>
      </w:r>
      <w:r w:rsidR="009D64F7" w:rsidRPr="009D64F7">
        <w:rPr>
          <w:rFonts w:eastAsia="Times New Roman" w:cstheme="minorHAnsi"/>
          <w:sz w:val="24"/>
          <w:szCs w:val="24"/>
          <w:lang w:eastAsia="es-AR"/>
        </w:rPr>
        <w:t>. Los agrupamientos se dividen en categorías que constituyen los grados que puede ir alcanzando el agente.</w:t>
      </w:r>
    </w:p>
    <w:p w14:paraId="5F453160" w14:textId="77777777" w:rsidR="009A505E" w:rsidRPr="005668DA" w:rsidRDefault="009A505E" w:rsidP="009A505E">
      <w:pPr>
        <w:spacing w:before="150" w:after="0" w:line="240" w:lineRule="atLeast"/>
        <w:ind w:right="-93"/>
        <w:textAlignment w:val="baseline"/>
        <w:outlineLvl w:val="3"/>
        <w:rPr>
          <w:rFonts w:eastAsia="Times New Roman" w:cstheme="minorHAnsi"/>
          <w:b/>
          <w:bCs/>
          <w:i/>
          <w:caps/>
          <w:sz w:val="20"/>
          <w:szCs w:val="20"/>
          <w:lang w:eastAsia="es-AR"/>
        </w:rPr>
      </w:pPr>
      <w:r w:rsidRPr="005668DA">
        <w:rPr>
          <w:rFonts w:eastAsia="Times New Roman" w:cstheme="minorHAnsi"/>
          <w:b/>
          <w:i/>
          <w:sz w:val="24"/>
          <w:szCs w:val="24"/>
          <w:lang w:eastAsia="es-AR"/>
        </w:rPr>
        <w:t>(*)</w:t>
      </w:r>
      <w:r w:rsidR="008E376C" w:rsidRPr="005668DA">
        <w:rPr>
          <w:rFonts w:eastAsia="Times New Roman" w:cstheme="minorHAnsi"/>
          <w:b/>
          <w:i/>
          <w:sz w:val="24"/>
          <w:szCs w:val="24"/>
          <w:lang w:eastAsia="es-AR"/>
        </w:rPr>
        <w:t xml:space="preserve"> </w:t>
      </w:r>
      <w:r w:rsidR="00C41F33">
        <w:rPr>
          <w:rFonts w:eastAsia="Times New Roman" w:cstheme="minorHAnsi"/>
          <w:b/>
          <w:bCs/>
          <w:i/>
          <w:caps/>
          <w:sz w:val="20"/>
          <w:szCs w:val="20"/>
          <w:lang w:eastAsia="es-AR"/>
        </w:rPr>
        <w:t>CAPÍ</w:t>
      </w:r>
      <w:r w:rsidRPr="005668DA">
        <w:rPr>
          <w:rFonts w:eastAsia="Times New Roman" w:cstheme="minorHAnsi"/>
          <w:b/>
          <w:bCs/>
          <w:i/>
          <w:caps/>
          <w:sz w:val="20"/>
          <w:szCs w:val="20"/>
          <w:lang w:eastAsia="es-AR"/>
        </w:rPr>
        <w:t>TULO XI- CAMBIO DE AGRUPAMIENTO</w:t>
      </w:r>
      <w:r w:rsidR="008E376C" w:rsidRPr="005668DA">
        <w:rPr>
          <w:rFonts w:eastAsia="Times New Roman" w:cstheme="minorHAnsi"/>
          <w:b/>
          <w:bCs/>
          <w:i/>
          <w:caps/>
          <w:sz w:val="20"/>
          <w:szCs w:val="20"/>
          <w:lang w:eastAsia="es-AR"/>
        </w:rPr>
        <w:t>.</w:t>
      </w:r>
    </w:p>
    <w:p w14:paraId="7C840D4F" w14:textId="77777777" w:rsidR="009D64F7" w:rsidRPr="005668DA" w:rsidRDefault="009D64F7" w:rsidP="001C6E6F">
      <w:pPr>
        <w:spacing w:after="0" w:line="240" w:lineRule="atLeast"/>
        <w:ind w:right="-93"/>
        <w:jc w:val="both"/>
        <w:textAlignment w:val="baseline"/>
        <w:rPr>
          <w:rFonts w:eastAsia="Times New Roman" w:cstheme="minorHAnsi"/>
          <w:b/>
          <w:bCs/>
          <w:i/>
          <w:sz w:val="24"/>
          <w:szCs w:val="24"/>
          <w:u w:val="single"/>
          <w:bdr w:val="none" w:sz="0" w:space="0" w:color="auto" w:frame="1"/>
          <w:lang w:eastAsia="es-AR"/>
        </w:rPr>
      </w:pPr>
    </w:p>
    <w:p w14:paraId="70FF7CF1"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w:t>
      </w:r>
      <w:r w:rsidR="009D64F7" w:rsidRPr="009D64F7">
        <w:rPr>
          <w:rFonts w:eastAsia="Times New Roman" w:cstheme="minorHAnsi"/>
          <w:sz w:val="24"/>
          <w:szCs w:val="24"/>
          <w:lang w:eastAsia="es-AR"/>
        </w:rPr>
        <w:t> El pase de una categoría a otra superior dentro del agrupamiento, tendrá lugar cuando se hubieran alcanzado las condiciones que se determinan en los capítulos respectivos.</w:t>
      </w:r>
    </w:p>
    <w:p w14:paraId="14692376"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20822DBA"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w:t>
      </w:r>
      <w:r w:rsidR="009D64F7" w:rsidRPr="009D64F7">
        <w:rPr>
          <w:rFonts w:eastAsia="Times New Roman" w:cstheme="minorHAnsi"/>
          <w:sz w:val="24"/>
          <w:szCs w:val="24"/>
          <w:lang w:eastAsia="es-AR"/>
        </w:rPr>
        <w:t> Las promociones de carácter automático previstas en los diferentes agrupamientos, se concretarán en todos los casos y para todo el personal comprendido, el día 1 de enero siguiente a aquél en que cumplan los requisitos establecidos en cada caso.</w:t>
      </w:r>
    </w:p>
    <w:p w14:paraId="3D20F37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428ED3B" w14:textId="77777777" w:rsidR="009D64F7" w:rsidRDefault="00C41F33" w:rsidP="00EC7D4C">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w:t>
      </w:r>
      <w:r w:rsidR="009D64F7" w:rsidRPr="009D64F7">
        <w:rPr>
          <w:rFonts w:eastAsia="Times New Roman" w:cstheme="minorHAnsi"/>
          <w:sz w:val="24"/>
          <w:szCs w:val="24"/>
          <w:lang w:eastAsia="es-AR"/>
        </w:rPr>
        <w:t> Producida una vacante en el tramo de promoción automática de cualquiera de los agrupamientos previstos en el presente régimen, el cargo presupuestario de la vacante se transformará automáticamente en la categoría de ingreso prevista para cada uno de los agrupa</w:t>
      </w:r>
      <w:r w:rsidR="00EC7D4C">
        <w:rPr>
          <w:rFonts w:eastAsia="Times New Roman" w:cstheme="minorHAnsi"/>
          <w:sz w:val="24"/>
          <w:szCs w:val="24"/>
          <w:lang w:eastAsia="es-AR"/>
        </w:rPr>
        <w:t>mientos o tramos de los mismos.</w:t>
      </w:r>
    </w:p>
    <w:p w14:paraId="2121B179" w14:textId="77777777" w:rsidR="00EC7D4C" w:rsidRPr="00EC7D4C" w:rsidRDefault="00EC7D4C" w:rsidP="00EC7D4C">
      <w:pPr>
        <w:spacing w:after="0" w:line="240" w:lineRule="atLeast"/>
        <w:ind w:right="-93"/>
        <w:jc w:val="both"/>
        <w:textAlignment w:val="baseline"/>
        <w:rPr>
          <w:rFonts w:eastAsia="Times New Roman" w:cstheme="minorHAnsi"/>
          <w:sz w:val="24"/>
          <w:szCs w:val="24"/>
          <w:lang w:eastAsia="es-AR"/>
        </w:rPr>
      </w:pPr>
    </w:p>
    <w:p w14:paraId="24A23BE9" w14:textId="77777777" w:rsidR="009D64F7" w:rsidRPr="009D64F7" w:rsidRDefault="009D64F7" w:rsidP="001C6E6F">
      <w:pPr>
        <w:spacing w:before="150" w:after="0" w:line="240" w:lineRule="atLeast"/>
        <w:ind w:right="-93"/>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CAPITULO IV</w:t>
      </w:r>
      <w:r w:rsidRPr="009D64F7">
        <w:rPr>
          <w:rFonts w:eastAsia="Times New Roman" w:cstheme="minorHAnsi"/>
          <w:b/>
          <w:bCs/>
          <w:caps/>
          <w:sz w:val="24"/>
          <w:szCs w:val="24"/>
          <w:lang w:eastAsia="es-AR"/>
        </w:rPr>
        <w:br/>
        <w:t>AGRUPAMIENTO ADMINISTRATIVO</w:t>
      </w:r>
    </w:p>
    <w:p w14:paraId="7EE12206"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w:t>
      </w:r>
      <w:r w:rsidR="009D64F7" w:rsidRPr="009D64F7">
        <w:rPr>
          <w:rFonts w:eastAsia="Times New Roman" w:cstheme="minorHAnsi"/>
          <w:sz w:val="24"/>
          <w:szCs w:val="24"/>
          <w:lang w:eastAsia="es-AR"/>
        </w:rPr>
        <w:t> EL agrupamiento administrativo está integrado por tres (3) tramos, de acuerdo con el siguiente detalle:</w:t>
      </w:r>
    </w:p>
    <w:p w14:paraId="1DE32BD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Se incluirá a los agentes que en relación de dependencia con las jerarquías incluidas en los tramos Supervisión y Superior, desempeñen funciones administrativas o especializadas, principales, complementarias, auxiliares o elementales. El tramo de ejecución comprenderá las categorías siete (7)</w:t>
      </w:r>
      <w:r w:rsidR="008E376C" w:rsidRPr="008E376C">
        <w:rPr>
          <w:rFonts w:eastAsia="Times New Roman" w:cstheme="minorHAnsi"/>
          <w:b/>
          <w:sz w:val="20"/>
          <w:szCs w:val="20"/>
          <w:lang w:eastAsia="es-AR"/>
        </w:rPr>
        <w:t xml:space="preserve"> </w:t>
      </w:r>
      <w:r w:rsidR="008E376C" w:rsidRPr="00EC7D4C">
        <w:rPr>
          <w:rFonts w:eastAsia="Times New Roman" w:cstheme="minorHAnsi"/>
          <w:b/>
          <w:sz w:val="16"/>
          <w:szCs w:val="16"/>
          <w:lang w:eastAsia="es-AR"/>
        </w:rPr>
        <w:t>(*)</w:t>
      </w:r>
      <w:r w:rsidR="008E376C" w:rsidRPr="009D64F7">
        <w:rPr>
          <w:rFonts w:eastAsia="Times New Roman" w:cstheme="minorHAnsi"/>
          <w:sz w:val="24"/>
          <w:szCs w:val="24"/>
          <w:lang w:eastAsia="es-AR"/>
        </w:rPr>
        <w:t>.</w:t>
      </w:r>
      <w:r w:rsidRPr="009D64F7">
        <w:rPr>
          <w:rFonts w:eastAsia="Times New Roman" w:cstheme="minorHAnsi"/>
          <w:sz w:val="24"/>
          <w:szCs w:val="24"/>
          <w:lang w:eastAsia="es-AR"/>
        </w:rPr>
        <w:t xml:space="preserve"> a quince (15) ambas inclusive</w:t>
      </w:r>
    </w:p>
    <w:p w14:paraId="2F1624C9" w14:textId="77777777" w:rsidR="008E376C" w:rsidRPr="00E212E0" w:rsidRDefault="008E376C" w:rsidP="001C6E6F">
      <w:pPr>
        <w:spacing w:after="0" w:line="240" w:lineRule="atLeast"/>
        <w:ind w:right="-93"/>
        <w:jc w:val="both"/>
        <w:textAlignment w:val="baseline"/>
        <w:rPr>
          <w:rFonts w:eastAsia="Times New Roman" w:cstheme="minorHAnsi"/>
          <w:sz w:val="20"/>
          <w:szCs w:val="20"/>
          <w:lang w:eastAsia="es-AR"/>
        </w:rPr>
      </w:pPr>
      <w:r w:rsidRPr="009A505E">
        <w:rPr>
          <w:rFonts w:eastAsia="Times New Roman" w:cstheme="minorHAnsi"/>
          <w:sz w:val="24"/>
          <w:szCs w:val="24"/>
          <w:lang w:eastAsia="es-AR"/>
        </w:rPr>
        <w:t> </w:t>
      </w:r>
      <w:r w:rsidRPr="009A505E">
        <w:rPr>
          <w:rFonts w:eastAsia="Times New Roman" w:cstheme="minorHAnsi"/>
          <w:b/>
          <w:sz w:val="24"/>
          <w:szCs w:val="24"/>
          <w:lang w:eastAsia="es-AR"/>
        </w:rPr>
        <w:t>(*)</w:t>
      </w:r>
      <w:r w:rsidRPr="009A505E">
        <w:rPr>
          <w:rFonts w:eastAsia="Times New Roman" w:cstheme="minorHAnsi"/>
          <w:b/>
          <w:sz w:val="20"/>
          <w:szCs w:val="20"/>
          <w:lang w:eastAsia="es-AR"/>
        </w:rPr>
        <w:t xml:space="preserve"> </w:t>
      </w:r>
      <w:r w:rsidRPr="00E212E0">
        <w:rPr>
          <w:rFonts w:eastAsia="Times New Roman" w:cstheme="minorHAnsi"/>
          <w:b/>
          <w:sz w:val="20"/>
          <w:szCs w:val="20"/>
          <w:lang w:eastAsia="es-AR"/>
        </w:rPr>
        <w:t>A partir del acta paritaria 03/03/2015, se establece que el ingreso a planta permanente, se inicia por  la categoría ocho (8).</w:t>
      </w:r>
    </w:p>
    <w:p w14:paraId="7F8DFDA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r w:rsidRPr="009D64F7">
        <w:rPr>
          <w:rFonts w:eastAsia="Times New Roman" w:cstheme="minorHAnsi"/>
          <w:sz w:val="24"/>
          <w:szCs w:val="24"/>
          <w:lang w:eastAsia="es-AR"/>
        </w:rPr>
        <w:t> Se incluirán a los agentes que en relación de dependencia con el Personal Superior, cumplen funciones de supervisión directa sobre las tareas encomendadas al personal de este agrupamiento, o de fiscalización o inspección externa Este tramo comprenderá las siguientes categorías con sus correspondientes jerarquías:</w:t>
      </w:r>
    </w:p>
    <w:p w14:paraId="05489FD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16 – Jefe de Oficina.</w:t>
      </w:r>
      <w:r w:rsidRPr="009D64F7">
        <w:rPr>
          <w:rFonts w:eastAsia="Times New Roman" w:cstheme="minorHAnsi"/>
          <w:sz w:val="24"/>
          <w:szCs w:val="24"/>
          <w:lang w:eastAsia="es-AR"/>
        </w:rPr>
        <w:br/>
        <w:t>Categoría 17 – Jefe de Sección.</w:t>
      </w:r>
      <w:r w:rsidRPr="009D64F7">
        <w:rPr>
          <w:rFonts w:eastAsia="Times New Roman" w:cstheme="minorHAnsi"/>
          <w:sz w:val="24"/>
          <w:szCs w:val="24"/>
          <w:lang w:eastAsia="es-AR"/>
        </w:rPr>
        <w:br/>
        <w:t>Categoría 18 – Subjefe de División.</w:t>
      </w:r>
    </w:p>
    <w:p w14:paraId="4E2919E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xml:space="preserve"> Se incluirá a los agentes que ejercen funciones de dirección, planeamiento, organización, asesoramiento, fiscalización o inspección externa, a fin de </w:t>
      </w:r>
      <w:r w:rsidRPr="009D64F7">
        <w:rPr>
          <w:rFonts w:eastAsia="Times New Roman" w:cstheme="minorHAnsi"/>
          <w:sz w:val="24"/>
          <w:szCs w:val="24"/>
          <w:lang w:eastAsia="es-AR"/>
        </w:rPr>
        <w:lastRenderedPageBreak/>
        <w:t>elaborar o aplicar las políticas gubernamentales, leyes, decretos y disposiciones reglamentarias Este tramo comprenderá las siguientes categorías:</w:t>
      </w:r>
    </w:p>
    <w:p w14:paraId="19D2A29C"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19 – Jefe de División.</w:t>
      </w:r>
      <w:r w:rsidRPr="009D64F7">
        <w:rPr>
          <w:rFonts w:eastAsia="Times New Roman" w:cstheme="minorHAnsi"/>
          <w:sz w:val="24"/>
          <w:szCs w:val="24"/>
          <w:lang w:eastAsia="es-AR"/>
        </w:rPr>
        <w:br/>
        <w:t>Categoría 20 – Subjefe de Departamento.</w:t>
      </w:r>
      <w:r w:rsidRPr="009D64F7">
        <w:rPr>
          <w:rFonts w:eastAsia="Times New Roman" w:cstheme="minorHAnsi"/>
          <w:sz w:val="24"/>
          <w:szCs w:val="24"/>
          <w:lang w:eastAsia="es-AR"/>
        </w:rPr>
        <w:br/>
        <w:t>Categoría 21 – Jefe de Departamento o Subdirector.</w:t>
      </w:r>
      <w:r w:rsidRPr="009D64F7">
        <w:rPr>
          <w:rFonts w:eastAsia="Times New Roman" w:cstheme="minorHAnsi"/>
          <w:sz w:val="24"/>
          <w:szCs w:val="24"/>
          <w:lang w:eastAsia="es-AR"/>
        </w:rPr>
        <w:br/>
        <w:t>Categoría 22 – Coordinador General o Subdirector o Director.</w:t>
      </w:r>
      <w:r w:rsidRPr="009D64F7">
        <w:rPr>
          <w:rFonts w:eastAsia="Times New Roman" w:cstheme="minorHAnsi"/>
          <w:sz w:val="24"/>
          <w:szCs w:val="24"/>
          <w:lang w:eastAsia="es-AR"/>
        </w:rPr>
        <w:br/>
        <w:t>Categoría 23 – Subdirector General o Director.</w:t>
      </w:r>
      <w:r w:rsidRPr="009D64F7">
        <w:rPr>
          <w:rFonts w:eastAsia="Times New Roman" w:cstheme="minorHAnsi"/>
          <w:sz w:val="24"/>
          <w:szCs w:val="24"/>
          <w:lang w:eastAsia="es-AR"/>
        </w:rPr>
        <w:br/>
        <w:t>Categoría 24 – Director General.</w:t>
      </w:r>
    </w:p>
    <w:p w14:paraId="40B4F44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roofErr w:type="spellStart"/>
      <w:r w:rsidRPr="009D64F7">
        <w:rPr>
          <w:rFonts w:eastAsia="Times New Roman" w:cstheme="minorHAnsi"/>
          <w:sz w:val="24"/>
          <w:szCs w:val="24"/>
          <w:lang w:eastAsia="es-AR"/>
        </w:rPr>
        <w:t>Establécese</w:t>
      </w:r>
      <w:proofErr w:type="spellEnd"/>
      <w:r w:rsidRPr="009D64F7">
        <w:rPr>
          <w:rFonts w:eastAsia="Times New Roman" w:cstheme="minorHAnsi"/>
          <w:sz w:val="24"/>
          <w:szCs w:val="24"/>
          <w:lang w:eastAsia="es-AR"/>
        </w:rPr>
        <w:t xml:space="preserve"> como topes máximos de categorías administrativas para este tramo los siguientes: Municipalidades de 1ra. hasta Categoría 24; Municipalidades de </w:t>
      </w:r>
      <w:proofErr w:type="gramStart"/>
      <w:r w:rsidRPr="009D64F7">
        <w:rPr>
          <w:rFonts w:eastAsia="Times New Roman" w:cstheme="minorHAnsi"/>
          <w:sz w:val="24"/>
          <w:szCs w:val="24"/>
          <w:lang w:eastAsia="es-AR"/>
        </w:rPr>
        <w:t>2da. ”</w:t>
      </w:r>
      <w:proofErr w:type="gramEnd"/>
      <w:r w:rsidRPr="009D64F7">
        <w:rPr>
          <w:rFonts w:eastAsia="Times New Roman" w:cstheme="minorHAnsi"/>
          <w:sz w:val="24"/>
          <w:szCs w:val="24"/>
          <w:lang w:eastAsia="es-AR"/>
        </w:rPr>
        <w:t xml:space="preserve"> </w:t>
      </w:r>
      <w:proofErr w:type="gramStart"/>
      <w:r w:rsidRPr="009D64F7">
        <w:rPr>
          <w:rFonts w:eastAsia="Times New Roman" w:cstheme="minorHAnsi"/>
          <w:sz w:val="24"/>
          <w:szCs w:val="24"/>
          <w:lang w:eastAsia="es-AR"/>
        </w:rPr>
        <w:t>A ”</w:t>
      </w:r>
      <w:proofErr w:type="gramEnd"/>
      <w:r w:rsidRPr="009D64F7">
        <w:rPr>
          <w:rFonts w:eastAsia="Times New Roman" w:cstheme="minorHAnsi"/>
          <w:sz w:val="24"/>
          <w:szCs w:val="24"/>
          <w:lang w:eastAsia="es-AR"/>
        </w:rPr>
        <w:t xml:space="preserve"> hasta la Categoría 23; Municipalidades de 2da. ” B ” hasta la Categoría 22; Comunas de Cinco Miembros hasta la Categoría 21 y Comunas de Tres Miembros hasta la Categoría 19.</w:t>
      </w:r>
    </w:p>
    <w:p w14:paraId="790CAEDE"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769D81B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INGRESO</w:t>
      </w:r>
    </w:p>
    <w:p w14:paraId="1387430C"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11.</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El ingreso a este agrupamiento será por concurso y por la categoría siete (7)</w:t>
      </w:r>
      <w:r w:rsidR="008E376C" w:rsidRPr="008E376C">
        <w:rPr>
          <w:rFonts w:eastAsia="Times New Roman" w:cstheme="minorHAnsi"/>
          <w:b/>
          <w:sz w:val="20"/>
          <w:szCs w:val="20"/>
          <w:lang w:eastAsia="es-AR"/>
        </w:rPr>
        <w:t xml:space="preserve"> </w:t>
      </w:r>
      <w:r w:rsidR="008E376C" w:rsidRPr="00EC7D4C">
        <w:rPr>
          <w:rFonts w:eastAsia="Times New Roman" w:cstheme="minorHAnsi"/>
          <w:b/>
          <w:sz w:val="16"/>
          <w:szCs w:val="16"/>
          <w:lang w:eastAsia="es-AR"/>
        </w:rPr>
        <w:t>(*)</w:t>
      </w:r>
      <w:r w:rsidR="009D64F7" w:rsidRPr="00EC7D4C">
        <w:rPr>
          <w:rFonts w:eastAsia="Times New Roman" w:cstheme="minorHAnsi"/>
          <w:sz w:val="16"/>
          <w:szCs w:val="16"/>
          <w:lang w:eastAsia="es-AR"/>
        </w:rPr>
        <w:t>,</w:t>
      </w:r>
      <w:r w:rsidR="009D64F7" w:rsidRPr="009D64F7">
        <w:rPr>
          <w:rFonts w:eastAsia="Times New Roman" w:cstheme="minorHAnsi"/>
          <w:sz w:val="24"/>
          <w:szCs w:val="24"/>
          <w:lang w:eastAsia="es-AR"/>
        </w:rPr>
        <w:t xml:space="preserve"> siendo requisitos particulares:</w:t>
      </w:r>
    </w:p>
    <w:p w14:paraId="4723E1ED"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 Tener aprobado el ciclo completo de enseñanza media.</w:t>
      </w:r>
      <w:r w:rsidRPr="009D64F7">
        <w:rPr>
          <w:rFonts w:eastAsia="Times New Roman" w:cstheme="minorHAnsi"/>
          <w:sz w:val="24"/>
          <w:szCs w:val="24"/>
          <w:lang w:eastAsia="es-AR"/>
        </w:rPr>
        <w:br/>
        <w:t>2. Ser mayor de dieciocho (18) años.</w:t>
      </w:r>
    </w:p>
    <w:p w14:paraId="469F0E46" w14:textId="77777777" w:rsidR="008E376C" w:rsidRPr="005668DA" w:rsidRDefault="008E376C" w:rsidP="008E376C">
      <w:pPr>
        <w:spacing w:after="0" w:line="240" w:lineRule="atLeast"/>
        <w:ind w:right="-93"/>
        <w:jc w:val="both"/>
        <w:textAlignment w:val="baseline"/>
        <w:rPr>
          <w:rFonts w:eastAsia="Times New Roman" w:cstheme="minorHAnsi"/>
          <w:i/>
          <w:sz w:val="20"/>
          <w:szCs w:val="20"/>
          <w:lang w:eastAsia="es-AR"/>
        </w:rPr>
      </w:pPr>
      <w:r w:rsidRPr="009A505E">
        <w:rPr>
          <w:rFonts w:eastAsia="Times New Roman" w:cstheme="minorHAnsi"/>
          <w:sz w:val="24"/>
          <w:szCs w:val="24"/>
          <w:lang w:eastAsia="es-AR"/>
        </w:rPr>
        <w:t> </w:t>
      </w: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5EF370B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C37FBC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12.</w:t>
      </w:r>
      <w:r w:rsidRPr="009D64F7">
        <w:rPr>
          <w:rFonts w:eastAsia="Times New Roman" w:cstheme="minorHAnsi"/>
          <w:sz w:val="24"/>
          <w:szCs w:val="24"/>
          <w:lang w:eastAsia="es-AR"/>
        </w:rPr>
        <w:t> El ingreso a los tramos de Supervisión y Superior de personas no comprendidas en el presente Escalafón, sólo tendrá lugar cuando se realicen los concursos abiertos al que refieren las condiciones generales de ingreso, siendo a tal efecto, requisitos particulares mínimos:</w:t>
      </w:r>
    </w:p>
    <w:p w14:paraId="4AC3500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Supervisión:</w:t>
      </w:r>
    </w:p>
    <w:p w14:paraId="41E1AF46"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Haber aprobado el ciclo completo de enseñanza media;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veintiún (21) años.</w:t>
      </w:r>
    </w:p>
    <w:p w14:paraId="0A0DFA0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Superior:</w:t>
      </w:r>
    </w:p>
    <w:p w14:paraId="553CCF9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xml:space="preserve">) Poseer título comprendido en los incisos </w:t>
      </w:r>
      <w:r w:rsidRPr="008E376C">
        <w:rPr>
          <w:rFonts w:eastAsia="Times New Roman" w:cstheme="minorHAnsi"/>
          <w:b/>
          <w:sz w:val="24"/>
          <w:szCs w:val="24"/>
          <w:lang w:eastAsia="es-AR"/>
        </w:rPr>
        <w:t>a), b) y c)</w:t>
      </w:r>
      <w:r w:rsidRPr="009D64F7">
        <w:rPr>
          <w:rFonts w:eastAsia="Times New Roman" w:cstheme="minorHAnsi"/>
          <w:sz w:val="24"/>
          <w:szCs w:val="24"/>
          <w:lang w:eastAsia="es-AR"/>
        </w:rPr>
        <w:t xml:space="preserve"> del apartado 1 del Artículo 52</w:t>
      </w:r>
      <w:r w:rsidR="0011390B" w:rsidRPr="00EC7D4C">
        <w:rPr>
          <w:rFonts w:eastAsia="Times New Roman" w:cstheme="minorHAnsi"/>
          <w:b/>
          <w:sz w:val="16"/>
          <w:szCs w:val="16"/>
          <w:lang w:eastAsia="es-AR"/>
        </w:rPr>
        <w:t>(*)</w:t>
      </w:r>
      <w:r w:rsidRPr="00EC7D4C">
        <w:rPr>
          <w:rFonts w:eastAsia="Times New Roman" w:cstheme="minorHAnsi"/>
          <w:sz w:val="24"/>
          <w:szCs w:val="24"/>
          <w:lang w:eastAsia="es-AR"/>
        </w:rPr>
        <w:t>;</w:t>
      </w:r>
      <w:r w:rsidRPr="00EC7D4C">
        <w:rPr>
          <w:rFonts w:eastAsia="Times New Roman" w:cstheme="minorHAnsi"/>
          <w:sz w:val="16"/>
          <w:szCs w:val="16"/>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veinticinco (25) años.</w:t>
      </w:r>
    </w:p>
    <w:p w14:paraId="18F44B17" w14:textId="77777777" w:rsidR="0011390B" w:rsidRPr="005668DA" w:rsidRDefault="0011390B" w:rsidP="0011390B">
      <w:pPr>
        <w:spacing w:after="0" w:line="240" w:lineRule="atLeast"/>
        <w:ind w:right="-93"/>
        <w:contextualSpacing/>
        <w:jc w:val="both"/>
        <w:textAlignment w:val="baseline"/>
        <w:rPr>
          <w:rFonts w:eastAsia="Times New Roman" w:cstheme="minorHAnsi"/>
          <w:b/>
          <w:i/>
          <w:sz w:val="20"/>
          <w:szCs w:val="20"/>
          <w:lang w:eastAsia="es-AR"/>
        </w:rPr>
      </w:pPr>
      <w:r w:rsidRPr="005668DA">
        <w:rPr>
          <w:rFonts w:eastAsia="Times New Roman" w:cstheme="minorHAnsi"/>
          <w:b/>
          <w:i/>
          <w:lang w:eastAsia="es-AR"/>
        </w:rPr>
        <w:t>(*)</w:t>
      </w:r>
      <w:r w:rsidR="00C41F33">
        <w:rPr>
          <w:rFonts w:eastAsia="Times New Roman" w:cstheme="minorHAnsi"/>
          <w:b/>
          <w:i/>
          <w:sz w:val="20"/>
          <w:szCs w:val="20"/>
          <w:lang w:eastAsia="es-AR"/>
        </w:rPr>
        <w:t>Títulos de Estudio Superior  Universitario y no Universitario</w:t>
      </w:r>
      <w:r w:rsidRPr="005668DA">
        <w:rPr>
          <w:rFonts w:eastAsia="Times New Roman" w:cstheme="minorHAnsi"/>
          <w:b/>
          <w:i/>
          <w:sz w:val="20"/>
          <w:szCs w:val="20"/>
          <w:lang w:eastAsia="es-AR"/>
        </w:rPr>
        <w:t>:</w:t>
      </w:r>
    </w:p>
    <w:p w14:paraId="6EF1818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202FF85"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13.</w:t>
      </w:r>
      <w:r w:rsidR="009D64F7" w:rsidRPr="009D64F7">
        <w:rPr>
          <w:rFonts w:eastAsia="Times New Roman" w:cstheme="minorHAnsi"/>
          <w:sz w:val="24"/>
          <w:szCs w:val="24"/>
          <w:lang w:eastAsia="es-AR"/>
        </w:rPr>
        <w:t> El pase de categoría se producirá cuando se cumplan las condiciones y en las oportunidades que para cada tramo se consignan a continuación:</w:t>
      </w:r>
    </w:p>
    <w:p w14:paraId="08116551" w14:textId="77777777" w:rsidR="009D64F7" w:rsidRPr="009D64F7" w:rsidRDefault="00E212E0"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a)</w:t>
      </w:r>
      <w:r w:rsidRPr="009D64F7">
        <w:rPr>
          <w:rFonts w:eastAsia="Times New Roman" w:cstheme="minorHAnsi"/>
          <w:b/>
          <w:bCs/>
          <w:sz w:val="24"/>
          <w:szCs w:val="24"/>
          <w:bdr w:val="none" w:sz="0" w:space="0" w:color="auto" w:frame="1"/>
          <w:lang w:eastAsia="es-AR"/>
        </w:rPr>
        <w:t xml:space="preserve"> Personal</w:t>
      </w:r>
      <w:r w:rsidR="009D64F7" w:rsidRPr="009D64F7">
        <w:rPr>
          <w:rFonts w:eastAsia="Times New Roman" w:cstheme="minorHAnsi"/>
          <w:b/>
          <w:bCs/>
          <w:sz w:val="24"/>
          <w:szCs w:val="24"/>
          <w:bdr w:val="none" w:sz="0" w:space="0" w:color="auto" w:frame="1"/>
          <w:lang w:eastAsia="es-AR"/>
        </w:rPr>
        <w:t xml:space="preserve"> de Ejecución:</w:t>
      </w:r>
      <w:r w:rsidR="009D64F7" w:rsidRPr="009D64F7">
        <w:rPr>
          <w:rFonts w:eastAsia="Times New Roman" w:cstheme="minorHAnsi"/>
          <w:sz w:val="24"/>
          <w:szCs w:val="24"/>
          <w:lang w:eastAsia="es-AR"/>
        </w:rPr>
        <w:t> En el tramo de Ejecución la promoción se producirá automáticamente, entre las categorías siete (7)</w:t>
      </w:r>
      <w:r w:rsidR="00EC7D4C">
        <w:rPr>
          <w:rFonts w:eastAsia="Times New Roman" w:cstheme="minorHAnsi"/>
          <w:sz w:val="24"/>
          <w:szCs w:val="24"/>
          <w:lang w:eastAsia="es-AR"/>
        </w:rPr>
        <w:t xml:space="preserve"> </w:t>
      </w:r>
      <w:r w:rsidR="008E376C" w:rsidRPr="00EC7D4C">
        <w:rPr>
          <w:rFonts w:eastAsia="Times New Roman" w:cstheme="minorHAnsi"/>
          <w:b/>
          <w:sz w:val="16"/>
          <w:szCs w:val="16"/>
          <w:lang w:eastAsia="es-AR"/>
        </w:rPr>
        <w:t>(*)</w:t>
      </w:r>
      <w:r w:rsidR="009D64F7" w:rsidRPr="008E376C">
        <w:rPr>
          <w:rFonts w:eastAsia="Times New Roman" w:cstheme="minorHAnsi"/>
          <w:b/>
          <w:sz w:val="20"/>
          <w:szCs w:val="20"/>
          <w:lang w:eastAsia="es-AR"/>
        </w:rPr>
        <w:t xml:space="preserve"> </w:t>
      </w:r>
      <w:r w:rsidR="009D64F7" w:rsidRPr="009D64F7">
        <w:rPr>
          <w:rFonts w:eastAsia="Times New Roman" w:cstheme="minorHAnsi"/>
          <w:sz w:val="24"/>
          <w:szCs w:val="24"/>
          <w:lang w:eastAsia="es-AR"/>
        </w:rPr>
        <w:t>a quince (15) inclusive, cada tres (3) años. El agente que cumpliera veintisiete (27) años de servicio ininterrumpidos en la Administración Municipal o Comunal y tres (3) de permanencia en la Categoría quince (15), tendrá derecho a percibir una bonificación equivalente al 100% de la diferencia entre su categoría de revista y la inmediata superior.</w:t>
      </w:r>
    </w:p>
    <w:p w14:paraId="1E68794B" w14:textId="77777777" w:rsidR="008E376C" w:rsidRPr="005668DA" w:rsidRDefault="008E376C" w:rsidP="001C6E6F">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i/>
          <w:sz w:val="24"/>
          <w:szCs w:val="24"/>
          <w:lang w:eastAsia="es-AR"/>
        </w:rPr>
        <w:t> </w:t>
      </w: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2901F3C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lastRenderedPageBreak/>
        <w:t>b) Personal de Supervisión:</w:t>
      </w:r>
      <w:r w:rsidRPr="009D64F7">
        <w:rPr>
          <w:rFonts w:eastAsia="Times New Roman" w:cstheme="minorHAnsi"/>
          <w:sz w:val="24"/>
          <w:szCs w:val="24"/>
          <w:lang w:eastAsia="es-AR"/>
        </w:rPr>
        <w:t> Para la asignación de las categorías dieciséis (16) a dieciocho (18) que integran el tramo, el agente deberá ser seleccionado por concurso y concurrir los siguientes requisitos particulares:</w:t>
      </w:r>
    </w:p>
    <w:p w14:paraId="4AF32391" w14:textId="77777777" w:rsidR="00C41F33"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Que exista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Reunir las condiciones que para cada función se establezcan; </w:t>
      </w:r>
    </w:p>
    <w:p w14:paraId="6CA84392"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C41F33">
        <w:rPr>
          <w:rFonts w:eastAsia="Times New Roman" w:cstheme="minorHAnsi"/>
          <w:b/>
          <w:sz w:val="24"/>
          <w:szCs w:val="24"/>
          <w:lang w:eastAsia="es-AR"/>
        </w:rPr>
        <w:t>3)</w:t>
      </w:r>
      <w:r w:rsidRPr="009D64F7">
        <w:rPr>
          <w:rFonts w:eastAsia="Times New Roman" w:cstheme="minorHAnsi"/>
          <w:sz w:val="24"/>
          <w:szCs w:val="24"/>
          <w:lang w:eastAsia="es-AR"/>
        </w:rPr>
        <w:t xml:space="preserve"> Haber aprobado el Curso de Supervisión.</w:t>
      </w:r>
    </w:p>
    <w:p w14:paraId="0E35265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Para la asignación de las categorías diecinueve (19) a veinticuatro (24) que integran el tramo, el agente deberá ser seleccionado por concurso y concurrir los siguientes requisitos particulares:</w:t>
      </w:r>
    </w:p>
    <w:p w14:paraId="280C731B" w14:textId="77777777" w:rsidR="00C41F33"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Que exista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Reunir las condiciones que para cada función se establezcan; </w:t>
      </w:r>
    </w:p>
    <w:p w14:paraId="00A89FB0"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C41F33">
        <w:rPr>
          <w:rFonts w:eastAsia="Times New Roman" w:cstheme="minorHAnsi"/>
          <w:b/>
          <w:sz w:val="24"/>
          <w:szCs w:val="24"/>
          <w:lang w:eastAsia="es-AR"/>
        </w:rPr>
        <w:t>3)</w:t>
      </w:r>
      <w:r w:rsidRPr="009D64F7">
        <w:rPr>
          <w:rFonts w:eastAsia="Times New Roman" w:cstheme="minorHAnsi"/>
          <w:sz w:val="24"/>
          <w:szCs w:val="24"/>
          <w:lang w:eastAsia="es-AR"/>
        </w:rPr>
        <w:t xml:space="preserve"> Haber aprobado el curso para Personal Superior.</w:t>
      </w:r>
    </w:p>
    <w:p w14:paraId="6002E459"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9FF1A20" w14:textId="77777777" w:rsidR="009D64F7" w:rsidRPr="00B76899" w:rsidRDefault="00C41F33" w:rsidP="00B76899">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14.</w:t>
      </w:r>
      <w:r w:rsidR="009D64F7" w:rsidRPr="009D64F7">
        <w:rPr>
          <w:rFonts w:eastAsia="Times New Roman" w:cstheme="minorHAnsi"/>
          <w:sz w:val="24"/>
          <w:szCs w:val="24"/>
          <w:lang w:eastAsia="es-AR"/>
        </w:rPr>
        <w:t> Tendrán derecho a participar en los Cursos de Supervisión, los agentes comprendidos en el tramo de Ejecución y al Curso para el Personal Superior todos los agentes que revis</w:t>
      </w:r>
      <w:r w:rsidR="00B76899">
        <w:rPr>
          <w:rFonts w:eastAsia="Times New Roman" w:cstheme="minorHAnsi"/>
          <w:sz w:val="24"/>
          <w:szCs w:val="24"/>
          <w:lang w:eastAsia="es-AR"/>
        </w:rPr>
        <w:t>tan en el tramo de Supervisión.</w:t>
      </w:r>
    </w:p>
    <w:p w14:paraId="7A9A2339" w14:textId="77777777" w:rsidR="009D64F7" w:rsidRPr="009D64F7" w:rsidRDefault="00C41F33" w:rsidP="00B76899">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V</w:t>
      </w:r>
      <w:r w:rsidR="009D64F7" w:rsidRPr="009D64F7">
        <w:rPr>
          <w:rFonts w:eastAsia="Times New Roman" w:cstheme="minorHAnsi"/>
          <w:b/>
          <w:bCs/>
          <w:caps/>
          <w:sz w:val="24"/>
          <w:szCs w:val="24"/>
          <w:lang w:eastAsia="es-AR"/>
        </w:rPr>
        <w:br/>
        <w:t>AGRUPAMIENTO PROFESIONAL</w:t>
      </w:r>
    </w:p>
    <w:p w14:paraId="06464D9A"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15.</w:t>
      </w:r>
      <w:r w:rsidR="009D64F7" w:rsidRPr="009D64F7">
        <w:rPr>
          <w:rFonts w:eastAsia="Times New Roman" w:cstheme="minorHAnsi"/>
          <w:sz w:val="24"/>
          <w:szCs w:val="24"/>
          <w:lang w:eastAsia="es-AR"/>
        </w:rPr>
        <w:t> Comprende a los agentes que realizan funciones de asesoramiento o investigación y control y para cuyo desempeño resulte necesario poseer capacitación científica o técnica específica. El personal de este agrupamiento dependerá jerárquicamente de agentes que revisten en el tramo de Personal Superior.</w:t>
      </w:r>
    </w:p>
    <w:p w14:paraId="521BC53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E69B8A2"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16.</w:t>
      </w:r>
      <w:r w:rsidR="009D64F7" w:rsidRPr="009D64F7">
        <w:rPr>
          <w:rFonts w:eastAsia="Times New Roman" w:cstheme="minorHAnsi"/>
          <w:sz w:val="24"/>
          <w:szCs w:val="24"/>
          <w:lang w:eastAsia="es-AR"/>
        </w:rPr>
        <w:t xml:space="preserve"> El ingreso a este agrupamiento se producirá por concurso y por la categoría dieciséis (16), siendo requisito poseer título superior comprendido en los incisos </w:t>
      </w:r>
      <w:r w:rsidR="009D64F7" w:rsidRPr="00EC7D4C">
        <w:rPr>
          <w:rFonts w:eastAsia="Times New Roman" w:cstheme="minorHAnsi"/>
          <w:b/>
          <w:sz w:val="24"/>
          <w:szCs w:val="24"/>
          <w:lang w:eastAsia="es-AR"/>
        </w:rPr>
        <w:t>a), b) y c)</w:t>
      </w:r>
      <w:r w:rsidR="009D64F7" w:rsidRPr="009D64F7">
        <w:rPr>
          <w:rFonts w:eastAsia="Times New Roman" w:cstheme="minorHAnsi"/>
          <w:sz w:val="24"/>
          <w:szCs w:val="24"/>
          <w:lang w:eastAsia="es-AR"/>
        </w:rPr>
        <w:t xml:space="preserve"> del apartado 1 del Artículo 52</w:t>
      </w:r>
      <w:r w:rsidR="00EC7D4C">
        <w:rPr>
          <w:rFonts w:eastAsia="Times New Roman" w:cstheme="minorHAnsi"/>
          <w:sz w:val="24"/>
          <w:szCs w:val="24"/>
          <w:lang w:eastAsia="es-AR"/>
        </w:rPr>
        <w:t xml:space="preserve"> </w:t>
      </w:r>
      <w:r w:rsidR="00B76899" w:rsidRPr="00EC7D4C">
        <w:rPr>
          <w:rFonts w:eastAsia="Times New Roman" w:cstheme="minorHAnsi"/>
          <w:b/>
          <w:sz w:val="16"/>
          <w:szCs w:val="16"/>
          <w:lang w:eastAsia="es-AR"/>
        </w:rPr>
        <w:t>(*)</w:t>
      </w:r>
      <w:r w:rsidR="009D64F7" w:rsidRPr="00EC7D4C">
        <w:rPr>
          <w:rFonts w:eastAsia="Times New Roman" w:cstheme="minorHAnsi"/>
          <w:sz w:val="16"/>
          <w:szCs w:val="16"/>
          <w:lang w:eastAsia="es-AR"/>
        </w:rPr>
        <w:t xml:space="preserve">. </w:t>
      </w:r>
      <w:r w:rsidR="009D64F7" w:rsidRPr="009D64F7">
        <w:rPr>
          <w:rFonts w:eastAsia="Times New Roman" w:cstheme="minorHAnsi"/>
          <w:sz w:val="24"/>
          <w:szCs w:val="24"/>
          <w:lang w:eastAsia="es-AR"/>
        </w:rPr>
        <w:t xml:space="preserve">Cuando exista vacante en la especialidad, las autoridades municipales o comunales podrán exceptuar del concurso a los agentes que al obtener el título universitario referido revisten en el presente Escalafón y </w:t>
      </w:r>
      <w:r>
        <w:rPr>
          <w:rFonts w:eastAsia="Times New Roman" w:cstheme="minorHAnsi"/>
          <w:sz w:val="24"/>
          <w:szCs w:val="24"/>
          <w:lang w:eastAsia="es-AR"/>
        </w:rPr>
        <w:t>opte</w:t>
      </w:r>
      <w:r w:rsidR="00E212E0" w:rsidRPr="009D64F7">
        <w:rPr>
          <w:rFonts w:eastAsia="Times New Roman" w:cstheme="minorHAnsi"/>
          <w:sz w:val="24"/>
          <w:szCs w:val="24"/>
          <w:lang w:eastAsia="es-AR"/>
        </w:rPr>
        <w:t>n</w:t>
      </w:r>
      <w:r w:rsidR="009D64F7" w:rsidRPr="009D64F7">
        <w:rPr>
          <w:rFonts w:eastAsia="Times New Roman" w:cstheme="minorHAnsi"/>
          <w:sz w:val="24"/>
          <w:szCs w:val="24"/>
          <w:lang w:eastAsia="es-AR"/>
        </w:rPr>
        <w:t xml:space="preserve"> por el ingreso al agrupamiento.</w:t>
      </w:r>
    </w:p>
    <w:p w14:paraId="08DCD6AD" w14:textId="77777777" w:rsidR="00B76899" w:rsidRPr="005668DA" w:rsidRDefault="00B76899" w:rsidP="00B76899">
      <w:pPr>
        <w:spacing w:after="0" w:line="240" w:lineRule="atLeast"/>
        <w:ind w:right="-93"/>
        <w:contextualSpacing/>
        <w:jc w:val="both"/>
        <w:textAlignment w:val="baseline"/>
        <w:rPr>
          <w:rFonts w:eastAsia="Times New Roman" w:cstheme="minorHAnsi"/>
          <w:b/>
          <w:i/>
          <w:sz w:val="20"/>
          <w:szCs w:val="20"/>
          <w:lang w:eastAsia="es-AR"/>
        </w:rPr>
      </w:pPr>
      <w:r w:rsidRPr="005668DA">
        <w:rPr>
          <w:rFonts w:eastAsia="Times New Roman" w:cstheme="minorHAnsi"/>
          <w:b/>
          <w:i/>
          <w:lang w:eastAsia="es-AR"/>
        </w:rPr>
        <w:t>(*)</w:t>
      </w:r>
      <w:r w:rsidRPr="005668DA">
        <w:rPr>
          <w:rFonts w:eastAsia="Times New Roman" w:cstheme="minorHAnsi"/>
          <w:b/>
          <w:i/>
          <w:sz w:val="20"/>
          <w:szCs w:val="20"/>
          <w:lang w:eastAsia="es-AR"/>
        </w:rPr>
        <w:t>Títul</w:t>
      </w:r>
      <w:r w:rsidR="00C41F33">
        <w:rPr>
          <w:rFonts w:eastAsia="Times New Roman" w:cstheme="minorHAnsi"/>
          <w:b/>
          <w:i/>
          <w:sz w:val="20"/>
          <w:szCs w:val="20"/>
          <w:lang w:eastAsia="es-AR"/>
        </w:rPr>
        <w:t>os de Estudio Superior  Universitario y no Universitario</w:t>
      </w:r>
      <w:r w:rsidRPr="005668DA">
        <w:rPr>
          <w:rFonts w:eastAsia="Times New Roman" w:cstheme="minorHAnsi"/>
          <w:b/>
          <w:i/>
          <w:sz w:val="20"/>
          <w:szCs w:val="20"/>
          <w:lang w:eastAsia="es-AR"/>
        </w:rPr>
        <w:t>:</w:t>
      </w:r>
    </w:p>
    <w:p w14:paraId="1B246AB0" w14:textId="77777777" w:rsidR="009D64F7" w:rsidRPr="005668DA" w:rsidRDefault="009D64F7" w:rsidP="001C6E6F">
      <w:pPr>
        <w:spacing w:after="0" w:line="240" w:lineRule="atLeast"/>
        <w:ind w:right="-93"/>
        <w:jc w:val="both"/>
        <w:textAlignment w:val="baseline"/>
        <w:rPr>
          <w:rFonts w:eastAsia="Times New Roman" w:cstheme="minorHAnsi"/>
          <w:b/>
          <w:bCs/>
          <w:i/>
          <w:sz w:val="24"/>
          <w:szCs w:val="24"/>
          <w:bdr w:val="none" w:sz="0" w:space="0" w:color="auto" w:frame="1"/>
          <w:lang w:eastAsia="es-AR"/>
        </w:rPr>
      </w:pPr>
    </w:p>
    <w:p w14:paraId="5F1DB27C"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PROMOCIÓ</w:t>
      </w:r>
      <w:r w:rsidR="009D64F7" w:rsidRPr="009D64F7">
        <w:rPr>
          <w:rFonts w:eastAsia="Times New Roman" w:cstheme="minorHAnsi"/>
          <w:b/>
          <w:bCs/>
          <w:sz w:val="24"/>
          <w:szCs w:val="24"/>
          <w:bdr w:val="none" w:sz="0" w:space="0" w:color="auto" w:frame="1"/>
          <w:lang w:eastAsia="es-AR"/>
        </w:rPr>
        <w:t>N</w:t>
      </w:r>
    </w:p>
    <w:p w14:paraId="11552301"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17.</w:t>
      </w:r>
      <w:r w:rsidR="009D64F7" w:rsidRPr="009D64F7">
        <w:rPr>
          <w:rFonts w:eastAsia="Times New Roman" w:cstheme="minorHAnsi"/>
          <w:sz w:val="24"/>
          <w:szCs w:val="24"/>
          <w:lang w:eastAsia="es-AR"/>
        </w:rPr>
        <w:t> El pase de categoría se producirá cuando se cumplan las condiciones y en las oportunidades que en cada caso se establecen a continuación:</w:t>
      </w:r>
    </w:p>
    <w:p w14:paraId="0A2C9CAE"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6C83855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Asistente Profesional:</w:t>
      </w:r>
      <w:r w:rsidRPr="009D64F7">
        <w:rPr>
          <w:rFonts w:eastAsia="Times New Roman" w:cstheme="minorHAnsi"/>
          <w:sz w:val="24"/>
          <w:szCs w:val="24"/>
          <w:lang w:eastAsia="es-AR"/>
        </w:rPr>
        <w:t> El pase entre las categorías dieciséis (16) a dieciocho (18) inclusive, se efectuará en forma automática cada tres (3) años, siempre que el agente hubiera aprobado el Curso de Especialización.</w:t>
      </w:r>
    </w:p>
    <w:p w14:paraId="0C9F5B69"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588287E9"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Asistente Profesional Mayor:</w:t>
      </w:r>
      <w:r w:rsidRPr="009D64F7">
        <w:rPr>
          <w:rFonts w:eastAsia="Times New Roman" w:cstheme="minorHAnsi"/>
          <w:sz w:val="24"/>
          <w:szCs w:val="24"/>
          <w:lang w:eastAsia="es-AR"/>
        </w:rPr>
        <w:t> Para la asignación de la categoría diecinueve (19) el agente deberá ser seleccionado por concurso previa concurrencia de los siguientes requisitos particulares:</w:t>
      </w:r>
    </w:p>
    <w:p w14:paraId="22A4DB66"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lastRenderedPageBreak/>
        <w:t>1</w:t>
      </w:r>
      <w:r w:rsidRPr="009D64F7">
        <w:rPr>
          <w:rFonts w:eastAsia="Times New Roman" w:cstheme="minorHAnsi"/>
          <w:sz w:val="24"/>
          <w:szCs w:val="24"/>
          <w:lang w:eastAsia="es-AR"/>
        </w:rPr>
        <w:t>) Existir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Reunir las condiciones que para cada función se establezcan.</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Haber aprobado el curso de Personal Superior</w:t>
      </w:r>
    </w:p>
    <w:p w14:paraId="2981A52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Asistente Profesional Mayor será promovido automáticamente a la categoría veinte (20), cuando cumpliera cuatro años de permanencia en la categoría diecinueve (19).</w:t>
      </w:r>
    </w:p>
    <w:p w14:paraId="6DA9C5D9" w14:textId="77777777" w:rsidR="00E212E0" w:rsidRDefault="00E212E0"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2517F94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Jefes de Área:</w:t>
      </w:r>
      <w:r w:rsidRPr="009D64F7">
        <w:rPr>
          <w:rFonts w:eastAsia="Times New Roman" w:cstheme="minorHAnsi"/>
          <w:sz w:val="24"/>
          <w:szCs w:val="24"/>
          <w:lang w:eastAsia="es-AR"/>
        </w:rPr>
        <w:t> Para la asignación de las categorías veintiuno (21) Jefe de Departamento Profesional, y veintidós (22) Jefe de Área Profesional, el agente deberá ser seleccionado por concurso y previa concurrencia de los siguientes requisitos particulares:</w:t>
      </w:r>
    </w:p>
    <w:p w14:paraId="23C25AAE"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EC7D4C">
        <w:rPr>
          <w:rFonts w:eastAsia="Times New Roman" w:cstheme="minorHAnsi"/>
          <w:b/>
          <w:sz w:val="24"/>
          <w:szCs w:val="24"/>
          <w:lang w:eastAsia="es-AR"/>
        </w:rPr>
        <w:t>1)</w:t>
      </w:r>
      <w:r w:rsidRPr="009D64F7">
        <w:rPr>
          <w:rFonts w:eastAsia="Times New Roman" w:cstheme="minorHAnsi"/>
          <w:sz w:val="24"/>
          <w:szCs w:val="24"/>
          <w:lang w:eastAsia="es-AR"/>
        </w:rPr>
        <w:t xml:space="preserve"> Existir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EC7D4C">
        <w:rPr>
          <w:rFonts w:eastAsia="Times New Roman" w:cstheme="minorHAnsi"/>
          <w:b/>
          <w:sz w:val="24"/>
          <w:szCs w:val="24"/>
          <w:lang w:eastAsia="es-AR"/>
        </w:rPr>
        <w:t>)</w:t>
      </w:r>
      <w:r w:rsidRPr="009D64F7">
        <w:rPr>
          <w:rFonts w:eastAsia="Times New Roman" w:cstheme="minorHAnsi"/>
          <w:sz w:val="24"/>
          <w:szCs w:val="24"/>
          <w:lang w:eastAsia="es-AR"/>
        </w:rPr>
        <w:t xml:space="preserve"> Reunir las condiciones que para cada función se establezcan.</w:t>
      </w:r>
      <w:r w:rsidRPr="009D64F7">
        <w:rPr>
          <w:rFonts w:eastAsia="Times New Roman" w:cstheme="minorHAnsi"/>
          <w:sz w:val="24"/>
          <w:szCs w:val="24"/>
          <w:lang w:eastAsia="es-AR"/>
        </w:rPr>
        <w:br/>
      </w:r>
      <w:r w:rsidRPr="00EC7D4C">
        <w:rPr>
          <w:rFonts w:eastAsia="Times New Roman" w:cstheme="minorHAnsi"/>
          <w:b/>
          <w:sz w:val="24"/>
          <w:szCs w:val="24"/>
          <w:lang w:eastAsia="es-AR"/>
        </w:rPr>
        <w:t>3)</w:t>
      </w:r>
      <w:r w:rsidRPr="009D64F7">
        <w:rPr>
          <w:rFonts w:eastAsia="Times New Roman" w:cstheme="minorHAnsi"/>
          <w:sz w:val="24"/>
          <w:szCs w:val="24"/>
          <w:lang w:eastAsia="es-AR"/>
        </w:rPr>
        <w:t xml:space="preserve"> Haber aprobado el curso para Personal Superior.</w:t>
      </w:r>
    </w:p>
    <w:p w14:paraId="721D88CB" w14:textId="77777777" w:rsidR="009D64F7" w:rsidRPr="009D64F7" w:rsidRDefault="009D64F7" w:rsidP="001C6E6F">
      <w:pPr>
        <w:spacing w:after="0" w:line="240" w:lineRule="atLeast"/>
        <w:ind w:right="-93"/>
        <w:textAlignment w:val="baseline"/>
        <w:rPr>
          <w:rFonts w:eastAsia="Times New Roman" w:cstheme="minorHAnsi"/>
          <w:b/>
          <w:bCs/>
          <w:caps/>
          <w:sz w:val="24"/>
          <w:szCs w:val="24"/>
          <w:lang w:eastAsia="es-AR"/>
        </w:rPr>
      </w:pPr>
    </w:p>
    <w:p w14:paraId="7215CDCD" w14:textId="77777777" w:rsidR="008456DA" w:rsidRDefault="008456DA" w:rsidP="001C6E6F">
      <w:pPr>
        <w:spacing w:after="0" w:line="240" w:lineRule="atLeast"/>
        <w:ind w:right="-93"/>
        <w:textAlignment w:val="baseline"/>
        <w:rPr>
          <w:rFonts w:eastAsia="Times New Roman" w:cstheme="minorHAnsi"/>
          <w:b/>
          <w:bCs/>
          <w:caps/>
          <w:sz w:val="24"/>
          <w:szCs w:val="24"/>
          <w:lang w:eastAsia="es-AR"/>
        </w:rPr>
      </w:pPr>
    </w:p>
    <w:p w14:paraId="49852DA1" w14:textId="77777777" w:rsidR="009D64F7" w:rsidRPr="009D64F7" w:rsidRDefault="00C41F33" w:rsidP="001C6E6F">
      <w:pPr>
        <w:spacing w:after="0" w:line="240" w:lineRule="atLeast"/>
        <w:ind w:right="-93"/>
        <w:textAlignment w:val="baseline"/>
        <w:rPr>
          <w:rFonts w:eastAsia="Times New Roman" w:cstheme="minorHAnsi"/>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VI</w:t>
      </w:r>
      <w:r w:rsidR="009D64F7" w:rsidRPr="009D64F7">
        <w:rPr>
          <w:rFonts w:eastAsia="Times New Roman" w:cstheme="minorHAnsi"/>
          <w:b/>
          <w:bCs/>
          <w:caps/>
          <w:sz w:val="24"/>
          <w:szCs w:val="24"/>
          <w:lang w:eastAsia="es-AR"/>
        </w:rPr>
        <w:br/>
        <w:t>AGRUPAMIENTO TÉCNICO</w:t>
      </w:r>
    </w:p>
    <w:p w14:paraId="15345295" w14:textId="77777777" w:rsidR="009D64F7" w:rsidRPr="009D64F7"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18.</w:t>
      </w:r>
      <w:r w:rsidR="009D64F7" w:rsidRPr="009D64F7">
        <w:rPr>
          <w:rFonts w:eastAsia="Times New Roman" w:cstheme="minorHAnsi"/>
          <w:sz w:val="24"/>
          <w:szCs w:val="24"/>
          <w:lang w:eastAsia="es-AR"/>
        </w:rPr>
        <w:t> Comprende a los agentes que, poseyendo título de carreras técnicas, cumplen funciones propias de su especialidad o de apoyo al personal de otros agrupamientos, contempladas especialmente en la misión y funciones del organismo del que forma parte. Asimismo comprende a los agentes que, poseyendo el ciclo completo de enseñanza media, demostraran idoneidad en materias para las cuales no existen en el país estudios sistemáticos.</w:t>
      </w:r>
    </w:p>
    <w:p w14:paraId="1350D07C"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1E5ADAEC" w14:textId="77777777" w:rsidR="009D64F7" w:rsidRPr="00EC7D4C" w:rsidRDefault="00C41F3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19.</w:t>
      </w:r>
      <w:r w:rsidR="009D64F7" w:rsidRPr="009D64F7">
        <w:rPr>
          <w:rFonts w:eastAsia="Times New Roman" w:cstheme="minorHAnsi"/>
          <w:sz w:val="24"/>
          <w:szCs w:val="24"/>
          <w:lang w:eastAsia="es-AR"/>
        </w:rPr>
        <w:t> El agrupamiento estará integrado por tres tramos d</w:t>
      </w:r>
      <w:r w:rsidR="00EC7D4C">
        <w:rPr>
          <w:rFonts w:eastAsia="Times New Roman" w:cstheme="minorHAnsi"/>
          <w:sz w:val="24"/>
          <w:szCs w:val="24"/>
          <w:lang w:eastAsia="es-AR"/>
        </w:rPr>
        <w:t>e acuerdo al siguiente detalle:</w:t>
      </w:r>
    </w:p>
    <w:p w14:paraId="1E8D5A3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Se incluirá a los agentes de este agrupamiento que cumplen sus funciones en relación de depen</w:t>
      </w:r>
      <w:r w:rsidR="00C41F33">
        <w:rPr>
          <w:rFonts w:eastAsia="Times New Roman" w:cstheme="minorHAnsi"/>
          <w:sz w:val="24"/>
          <w:szCs w:val="24"/>
          <w:lang w:eastAsia="es-AR"/>
        </w:rPr>
        <w:t>dencia con las jerarquías inclui</w:t>
      </w:r>
      <w:r w:rsidR="00C41F33" w:rsidRPr="009D64F7">
        <w:rPr>
          <w:rFonts w:eastAsia="Times New Roman" w:cstheme="minorHAnsi"/>
          <w:sz w:val="24"/>
          <w:szCs w:val="24"/>
          <w:lang w:eastAsia="es-AR"/>
        </w:rPr>
        <w:t>das</w:t>
      </w:r>
      <w:r w:rsidRPr="009D64F7">
        <w:rPr>
          <w:rFonts w:eastAsia="Times New Roman" w:cstheme="minorHAnsi"/>
          <w:sz w:val="24"/>
          <w:szCs w:val="24"/>
          <w:lang w:eastAsia="es-AR"/>
        </w:rPr>
        <w:t xml:space="preserve"> en los tramos de supervisión y superior. El tramo de Ejecución comprenderá las categorías seis (6)</w:t>
      </w:r>
      <w:r w:rsidR="00EC7D4C">
        <w:rPr>
          <w:rFonts w:eastAsia="Times New Roman" w:cstheme="minorHAnsi"/>
          <w:sz w:val="24"/>
          <w:szCs w:val="24"/>
          <w:lang w:eastAsia="es-AR"/>
        </w:rPr>
        <w:t xml:space="preserve"> </w:t>
      </w:r>
      <w:r w:rsidR="00B76899"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a quince (15) ambas inclusive.</w:t>
      </w:r>
    </w:p>
    <w:p w14:paraId="2FCAB896" w14:textId="77777777" w:rsidR="009D64F7" w:rsidRPr="005668DA" w:rsidRDefault="006B5767" w:rsidP="001C6E6F">
      <w:pPr>
        <w:spacing w:after="0" w:line="240" w:lineRule="atLeast"/>
        <w:ind w:right="-93"/>
        <w:jc w:val="both"/>
        <w:textAlignment w:val="baseline"/>
        <w:rPr>
          <w:rFonts w:eastAsia="Times New Roman" w:cstheme="minorHAnsi"/>
          <w:b/>
          <w:bCs/>
          <w:i/>
          <w:sz w:val="24"/>
          <w:szCs w:val="24"/>
          <w:bdr w:val="none" w:sz="0" w:space="0" w:color="auto" w:frame="1"/>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0F182CB6" w14:textId="77777777" w:rsidR="00EC7D4C" w:rsidRDefault="00EC7D4C"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2D77E9E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r w:rsidRPr="009D64F7">
        <w:rPr>
          <w:rFonts w:eastAsia="Times New Roman" w:cstheme="minorHAnsi"/>
          <w:sz w:val="24"/>
          <w:szCs w:val="24"/>
          <w:lang w:eastAsia="es-AR"/>
        </w:rPr>
        <w:t> Se incluirá a los agentes que, en relación de dependencia con el Personal Superior, cumplen funciones de supervisión directa sobre las tareas encomendadas al personal de este agrupamiento. Este tramo comprenderá las categorías dieciséis (16) a dieciocho (18), ambas inclusive.</w:t>
      </w:r>
    </w:p>
    <w:p w14:paraId="6C552E1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1AD5124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Se incluirá a los agentes que ejercen funciones de conducción, planeamiento y organización de las tareas del personal de este agrupamiento, en relación de dependencia con el personal del tramo Superior del agrupamiento profesional o administrativo. Este tramo comprenderá las siguientes categorías:</w:t>
      </w:r>
    </w:p>
    <w:p w14:paraId="7B2AE802"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Categorías 19 – 20 – Asistente Técnico Mayor.</w:t>
      </w:r>
      <w:r w:rsidRPr="009D64F7">
        <w:rPr>
          <w:rFonts w:eastAsia="Times New Roman" w:cstheme="minorHAnsi"/>
          <w:sz w:val="24"/>
          <w:szCs w:val="24"/>
          <w:lang w:eastAsia="es-AR"/>
        </w:rPr>
        <w:br/>
        <w:t>Categoría 21 – Jefe de Área Técnica.</w:t>
      </w:r>
    </w:p>
    <w:p w14:paraId="38139A1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roofErr w:type="spellStart"/>
      <w:r w:rsidRPr="009D64F7">
        <w:rPr>
          <w:rFonts w:eastAsia="Times New Roman" w:cstheme="minorHAnsi"/>
          <w:sz w:val="24"/>
          <w:szCs w:val="24"/>
          <w:lang w:eastAsia="es-AR"/>
        </w:rPr>
        <w:lastRenderedPageBreak/>
        <w:t>Establé</w:t>
      </w:r>
      <w:r w:rsidR="00363477">
        <w:rPr>
          <w:rFonts w:eastAsia="Times New Roman" w:cstheme="minorHAnsi"/>
          <w:sz w:val="24"/>
          <w:szCs w:val="24"/>
          <w:lang w:eastAsia="es-AR"/>
        </w:rPr>
        <w:t>c</w:t>
      </w:r>
      <w:r w:rsidRPr="009D64F7">
        <w:rPr>
          <w:rFonts w:eastAsia="Times New Roman" w:cstheme="minorHAnsi"/>
          <w:sz w:val="24"/>
          <w:szCs w:val="24"/>
          <w:lang w:eastAsia="es-AR"/>
        </w:rPr>
        <w:t>ese</w:t>
      </w:r>
      <w:proofErr w:type="spellEnd"/>
      <w:r w:rsidRPr="009D64F7">
        <w:rPr>
          <w:rFonts w:eastAsia="Times New Roman" w:cstheme="minorHAnsi"/>
          <w:sz w:val="24"/>
          <w:szCs w:val="24"/>
          <w:lang w:eastAsia="es-AR"/>
        </w:rPr>
        <w:t xml:space="preserve"> para Comunas que las funciones del Personal Superior serán desempeñadas por el personal de Supervisión.</w:t>
      </w:r>
    </w:p>
    <w:p w14:paraId="630B9735"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4EB4BC32" w14:textId="77777777" w:rsidR="00B76899" w:rsidRDefault="00B76899"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06A4B23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INGRESO</w:t>
      </w:r>
    </w:p>
    <w:p w14:paraId="7756B376" w14:textId="77777777" w:rsidR="009D64F7" w:rsidRDefault="0036347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20.</w:t>
      </w:r>
      <w:r w:rsidR="009D64F7" w:rsidRPr="009D64F7">
        <w:rPr>
          <w:rFonts w:eastAsia="Times New Roman" w:cstheme="minorHAnsi"/>
          <w:sz w:val="24"/>
          <w:szCs w:val="24"/>
          <w:lang w:eastAsia="es-AR"/>
        </w:rPr>
        <w:t> El ingreso a este agrupamiento será por concurso, siendo requisito indispensable reunir las especificaciones del artículo 18</w:t>
      </w:r>
      <w:r w:rsidR="006B5767">
        <w:rPr>
          <w:rFonts w:eastAsia="Times New Roman" w:cstheme="minorHAnsi"/>
          <w:sz w:val="24"/>
          <w:szCs w:val="24"/>
          <w:lang w:eastAsia="es-AR"/>
        </w:rPr>
        <w:t xml:space="preserve"> </w:t>
      </w:r>
      <w:r w:rsidR="006B5767" w:rsidRPr="006B5767">
        <w:rPr>
          <w:rFonts w:eastAsia="Times New Roman" w:cstheme="minorHAnsi"/>
          <w:b/>
          <w:sz w:val="16"/>
          <w:szCs w:val="16"/>
          <w:lang w:eastAsia="es-AR"/>
        </w:rPr>
        <w:t>(*)</w:t>
      </w:r>
      <w:r w:rsidR="009D64F7" w:rsidRPr="009D64F7">
        <w:rPr>
          <w:rFonts w:eastAsia="Times New Roman" w:cstheme="minorHAnsi"/>
          <w:sz w:val="24"/>
          <w:szCs w:val="24"/>
          <w:lang w:eastAsia="es-AR"/>
        </w:rPr>
        <w:t xml:space="preserve"> y tener aprobado el ciclo de enseñanza secundaria. El ingreso se efectuará por las siguientes categorías:</w:t>
      </w:r>
    </w:p>
    <w:p w14:paraId="542FA5E2" w14:textId="77777777" w:rsidR="006B5767" w:rsidRPr="005668DA" w:rsidRDefault="006B5767" w:rsidP="001C6E6F">
      <w:pPr>
        <w:spacing w:after="0" w:line="240" w:lineRule="atLeast"/>
        <w:ind w:right="-93"/>
        <w:jc w:val="both"/>
        <w:textAlignment w:val="baseline"/>
        <w:rPr>
          <w:rFonts w:eastAsia="Times New Roman" w:cstheme="minorHAnsi"/>
          <w:i/>
          <w:sz w:val="16"/>
          <w:szCs w:val="16"/>
          <w:lang w:eastAsia="es-AR"/>
        </w:rPr>
      </w:pPr>
      <w:r w:rsidRPr="005668DA">
        <w:rPr>
          <w:rFonts w:eastAsia="Times New Roman" w:cstheme="minorHAnsi"/>
          <w:b/>
          <w:bCs/>
          <w:i/>
          <w:bdr w:val="none" w:sz="0" w:space="0" w:color="auto" w:frame="1"/>
          <w:lang w:eastAsia="es-AR"/>
        </w:rPr>
        <w:t>(*)</w:t>
      </w:r>
      <w:r w:rsidRPr="005668DA">
        <w:rPr>
          <w:rFonts w:eastAsia="Times New Roman" w:cstheme="minorHAnsi"/>
          <w:b/>
          <w:bCs/>
          <w:i/>
          <w:sz w:val="16"/>
          <w:szCs w:val="16"/>
          <w:u w:val="single"/>
          <w:bdr w:val="none" w:sz="0" w:space="0" w:color="auto" w:frame="1"/>
          <w:lang w:eastAsia="es-AR"/>
        </w:rPr>
        <w:t xml:space="preserve"> </w:t>
      </w:r>
      <w:r w:rsidR="005668DA">
        <w:rPr>
          <w:rFonts w:eastAsia="Times New Roman" w:cstheme="minorHAnsi"/>
          <w:b/>
          <w:bCs/>
          <w:i/>
          <w:sz w:val="20"/>
          <w:szCs w:val="20"/>
          <w:u w:val="single"/>
          <w:bdr w:val="none" w:sz="0" w:space="0" w:color="auto" w:frame="1"/>
          <w:lang w:eastAsia="es-AR"/>
        </w:rPr>
        <w:t xml:space="preserve">Artículo </w:t>
      </w:r>
      <w:r w:rsidRPr="005668DA">
        <w:rPr>
          <w:rFonts w:eastAsia="Times New Roman" w:cstheme="minorHAnsi"/>
          <w:b/>
          <w:bCs/>
          <w:i/>
          <w:sz w:val="20"/>
          <w:szCs w:val="20"/>
          <w:u w:val="single"/>
          <w:bdr w:val="none" w:sz="0" w:space="0" w:color="auto" w:frame="1"/>
          <w:lang w:eastAsia="es-AR"/>
        </w:rPr>
        <w:t>18.</w:t>
      </w:r>
      <w:r w:rsidRPr="005668DA">
        <w:rPr>
          <w:rFonts w:eastAsia="Times New Roman" w:cstheme="minorHAnsi"/>
          <w:i/>
          <w:sz w:val="20"/>
          <w:szCs w:val="20"/>
          <w:lang w:eastAsia="es-AR"/>
        </w:rPr>
        <w:t> Comprende a los agentes que, poseyendo título de carreras técnicas, cumplen funciones propias de su especialidad o de apoyo al personal de otros agrupamientos, contempladas especialmente en la misión y funciones del organismo del que forma parte. Asimismo comprende a los agentes que, poseyendo el ciclo completo de enseñanza media, demostraran idoneidad en materias para las cuales no existen en el país estudios sistemáticos</w:t>
      </w:r>
      <w:r w:rsidRPr="005668DA">
        <w:rPr>
          <w:rFonts w:eastAsia="Times New Roman" w:cstheme="minorHAnsi"/>
          <w:i/>
          <w:sz w:val="16"/>
          <w:szCs w:val="16"/>
          <w:lang w:eastAsia="es-AR"/>
        </w:rPr>
        <w:t>.</w:t>
      </w:r>
    </w:p>
    <w:p w14:paraId="42FBBE3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p>
    <w:p w14:paraId="4EBD527E" w14:textId="77777777" w:rsid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xml:space="preserve">. Agentes con estudios comprendidos en el inciso c) del apartado 2 del artículo 52 </w:t>
      </w:r>
      <w:r w:rsidR="00B76899" w:rsidRPr="006B5767">
        <w:rPr>
          <w:rFonts w:eastAsia="Times New Roman" w:cstheme="minorHAnsi"/>
          <w:b/>
          <w:sz w:val="16"/>
          <w:szCs w:val="16"/>
          <w:lang w:eastAsia="es-AR"/>
        </w:rPr>
        <w:t xml:space="preserve">(*) </w:t>
      </w:r>
      <w:r w:rsidRPr="009D64F7">
        <w:rPr>
          <w:rFonts w:eastAsia="Times New Roman" w:cstheme="minorHAnsi"/>
          <w:sz w:val="24"/>
          <w:szCs w:val="24"/>
          <w:lang w:eastAsia="es-AR"/>
        </w:rPr>
        <w:t>por la categoría seis (6</w:t>
      </w:r>
      <w:r w:rsidR="00B76899">
        <w:rPr>
          <w:rFonts w:eastAsia="Times New Roman" w:cstheme="minorHAnsi"/>
          <w:sz w:val="24"/>
          <w:szCs w:val="24"/>
          <w:lang w:eastAsia="es-AR"/>
        </w:rPr>
        <w:t xml:space="preserve">) </w:t>
      </w:r>
      <w:r w:rsidR="00B76899" w:rsidRPr="00B76899">
        <w:rPr>
          <w:rFonts w:eastAsia="Times New Roman" w:cstheme="minorHAnsi"/>
          <w:b/>
          <w:sz w:val="20"/>
          <w:szCs w:val="20"/>
          <w:lang w:eastAsia="es-AR"/>
        </w:rPr>
        <w:t>(*</w:t>
      </w:r>
      <w:r w:rsidR="00B76899">
        <w:rPr>
          <w:rFonts w:eastAsia="Times New Roman" w:cstheme="minorHAnsi"/>
          <w:b/>
          <w:sz w:val="20"/>
          <w:szCs w:val="20"/>
          <w:lang w:eastAsia="es-AR"/>
        </w:rPr>
        <w:t>*</w:t>
      </w:r>
      <w:r w:rsidR="00B76899" w:rsidRPr="00B76899">
        <w:rPr>
          <w:rFonts w:eastAsia="Times New Roman" w:cstheme="minorHAnsi"/>
          <w:b/>
          <w:sz w:val="20"/>
          <w:szCs w:val="20"/>
          <w:lang w:eastAsia="es-AR"/>
        </w:rPr>
        <w:t>)</w:t>
      </w:r>
      <w:r w:rsidRPr="009D64F7">
        <w:rPr>
          <w:rFonts w:eastAsia="Times New Roman" w:cstheme="minorHAnsi"/>
          <w:sz w:val="24"/>
          <w:szCs w:val="24"/>
          <w:lang w:eastAsia="es-AR"/>
        </w:rPr>
        <w:t>.</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Agentes con estudios comprendidos en el inciso b) del apartado 2 del artículo 52</w:t>
      </w:r>
      <w:r w:rsidR="00B76899"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por la categoría siete (7)</w:t>
      </w:r>
      <w:r w:rsidR="00B76899" w:rsidRPr="00B76899">
        <w:rPr>
          <w:rFonts w:eastAsia="Times New Roman" w:cstheme="minorHAnsi"/>
          <w:b/>
          <w:sz w:val="20"/>
          <w:szCs w:val="20"/>
          <w:lang w:eastAsia="es-AR"/>
        </w:rPr>
        <w:t xml:space="preserve"> (**)</w:t>
      </w:r>
      <w:r w:rsidRPr="00B76899">
        <w:rPr>
          <w:rFonts w:eastAsia="Times New Roman" w:cstheme="minorHAnsi"/>
          <w:sz w:val="20"/>
          <w:szCs w:val="20"/>
          <w:lang w:eastAsia="es-AR"/>
        </w:rPr>
        <w:t>.</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Agentes con estudios comprendidos en el inciso a) del apartado 2 del artículo 52</w:t>
      </w:r>
      <w:r w:rsidR="00B76899"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por la categoría nueve (9)</w:t>
      </w:r>
      <w:r w:rsidR="00B76899" w:rsidRPr="00B76899">
        <w:rPr>
          <w:rFonts w:eastAsia="Times New Roman" w:cstheme="minorHAnsi"/>
          <w:b/>
          <w:sz w:val="20"/>
          <w:szCs w:val="20"/>
          <w:lang w:eastAsia="es-AR"/>
        </w:rPr>
        <w:t xml:space="preserve"> </w:t>
      </w:r>
    </w:p>
    <w:p w14:paraId="5012980B" w14:textId="77777777" w:rsidR="001F532C" w:rsidRPr="005668DA" w:rsidRDefault="00B76899" w:rsidP="00B76899">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i/>
          <w:lang w:eastAsia="es-AR"/>
        </w:rPr>
        <w:t>(*)</w:t>
      </w:r>
      <w:r w:rsidR="001F532C" w:rsidRPr="005668DA">
        <w:rPr>
          <w:rFonts w:eastAsia="Times New Roman" w:cstheme="minorHAnsi"/>
          <w:b/>
          <w:i/>
          <w:lang w:eastAsia="es-AR"/>
        </w:rPr>
        <w:t xml:space="preserve"> </w:t>
      </w:r>
      <w:r w:rsidR="001F532C" w:rsidRPr="005668DA">
        <w:rPr>
          <w:rFonts w:eastAsia="Times New Roman" w:cstheme="minorHAnsi"/>
          <w:b/>
          <w:i/>
          <w:sz w:val="20"/>
          <w:szCs w:val="20"/>
          <w:lang w:eastAsia="es-AR"/>
        </w:rPr>
        <w:t>Títulos de nivel medio.</w:t>
      </w:r>
    </w:p>
    <w:p w14:paraId="745FC9E4" w14:textId="77777777" w:rsidR="00B76899" w:rsidRPr="005668DA" w:rsidRDefault="00B76899" w:rsidP="00B76899">
      <w:pPr>
        <w:spacing w:after="0" w:line="240" w:lineRule="atLeast"/>
        <w:ind w:right="-93"/>
        <w:jc w:val="both"/>
        <w:textAlignment w:val="baseline"/>
        <w:rPr>
          <w:rFonts w:eastAsia="Times New Roman" w:cstheme="minorHAnsi"/>
          <w:b/>
          <w:i/>
          <w:sz w:val="20"/>
          <w:szCs w:val="20"/>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19D11F4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ingreso en este agrupamiento en las categorías de los tramos de Supervisión y Supervisor por parte de agentes no comprendidos en el presente Escalafón, o de personas ajenas a la Administración municipal o comunal, sólo tendrá lugar cuando se realicen los concursos abiertos a que refieren las condiciones generales de ingreso, siendo requisito indispensable cumplir las pruebas de competencia que se establezcan como condición para la promoción del personal de carrera.</w:t>
      </w:r>
    </w:p>
    <w:p w14:paraId="06A891A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p>
    <w:p w14:paraId="0BE76385"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Poseer el título o reunir las condicio</w:t>
      </w:r>
      <w:r w:rsidR="001F532C">
        <w:rPr>
          <w:rFonts w:eastAsia="Times New Roman" w:cstheme="minorHAnsi"/>
          <w:sz w:val="24"/>
          <w:szCs w:val="24"/>
          <w:lang w:eastAsia="es-AR"/>
        </w:rPr>
        <w:t>nes indicadas en el Artículo 18</w:t>
      </w:r>
      <w:r w:rsidR="001F532C" w:rsidRPr="006B5767">
        <w:rPr>
          <w:rFonts w:eastAsia="Times New Roman" w:cstheme="minorHAnsi"/>
          <w:b/>
          <w:sz w:val="16"/>
          <w:szCs w:val="16"/>
          <w:lang w:eastAsia="es-AR"/>
        </w:rPr>
        <w:t>(*)</w:t>
      </w:r>
      <w:r w:rsidR="001F532C">
        <w:rPr>
          <w:rFonts w:eastAsia="Times New Roman" w:cstheme="minorHAnsi"/>
          <w:sz w:val="24"/>
          <w:szCs w:val="24"/>
          <w:lang w:eastAsia="es-AR"/>
        </w:rPr>
        <w:t>.</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21 años.</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Reunir las condiciones particulares que para la función se establezcan.</w:t>
      </w:r>
    </w:p>
    <w:p w14:paraId="46E1A83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 c) Personal Superior:</w:t>
      </w:r>
    </w:p>
    <w:p w14:paraId="59FF9AC7"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Poseer el título o reunir las condiciones indicadas en el artículo 18</w:t>
      </w:r>
      <w:r w:rsidR="001F532C" w:rsidRPr="006B5767">
        <w:rPr>
          <w:rFonts w:eastAsia="Times New Roman" w:cstheme="minorHAnsi"/>
          <w:b/>
          <w:sz w:val="16"/>
          <w:szCs w:val="16"/>
          <w:lang w:eastAsia="es-AR"/>
        </w:rPr>
        <w:t>(*)</w:t>
      </w:r>
      <w:r w:rsidRPr="009D64F7">
        <w:rPr>
          <w:rFonts w:eastAsia="Times New Roman" w:cstheme="minorHAnsi"/>
          <w:sz w:val="24"/>
          <w:szCs w:val="24"/>
          <w:lang w:eastAsia="es-AR"/>
        </w:rPr>
        <w:t>.</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25 años.</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xml:space="preserve"> Reunir las condiciones particulares que para la función se establezcan.</w:t>
      </w:r>
    </w:p>
    <w:p w14:paraId="3DE198BD" w14:textId="77777777" w:rsidR="001F532C" w:rsidRPr="005668DA" w:rsidRDefault="001F532C" w:rsidP="001F532C">
      <w:pPr>
        <w:spacing w:after="0" w:line="240" w:lineRule="atLeast"/>
        <w:ind w:right="-93"/>
        <w:jc w:val="both"/>
        <w:textAlignment w:val="baseline"/>
        <w:rPr>
          <w:rFonts w:eastAsia="Times New Roman" w:cstheme="minorHAnsi"/>
          <w:i/>
          <w:lang w:eastAsia="es-AR"/>
        </w:rPr>
      </w:pPr>
      <w:r w:rsidRPr="005668DA">
        <w:rPr>
          <w:rFonts w:eastAsia="Times New Roman" w:cstheme="minorHAnsi"/>
          <w:b/>
          <w:i/>
          <w:lang w:eastAsia="es-AR"/>
        </w:rPr>
        <w:t>(*)</w:t>
      </w:r>
      <w:r w:rsidR="005668DA">
        <w:rPr>
          <w:rFonts w:eastAsia="Times New Roman" w:cstheme="minorHAnsi"/>
          <w:i/>
          <w:sz w:val="24"/>
          <w:szCs w:val="24"/>
          <w:lang w:eastAsia="es-AR"/>
        </w:rPr>
        <w:t xml:space="preserve"> </w:t>
      </w:r>
      <w:r w:rsidR="00363477">
        <w:rPr>
          <w:rFonts w:eastAsia="Times New Roman" w:cstheme="minorHAnsi"/>
          <w:b/>
          <w:i/>
          <w:sz w:val="24"/>
          <w:szCs w:val="24"/>
          <w:u w:val="single"/>
          <w:lang w:eastAsia="es-AR"/>
        </w:rPr>
        <w:t>Artí</w:t>
      </w:r>
      <w:r w:rsidR="005668DA" w:rsidRPr="005668DA">
        <w:rPr>
          <w:rFonts w:eastAsia="Times New Roman" w:cstheme="minorHAnsi"/>
          <w:b/>
          <w:i/>
          <w:sz w:val="24"/>
          <w:szCs w:val="24"/>
          <w:u w:val="single"/>
          <w:lang w:eastAsia="es-AR"/>
        </w:rPr>
        <w:t xml:space="preserve">culo </w:t>
      </w:r>
      <w:r w:rsidRPr="005668DA">
        <w:rPr>
          <w:rFonts w:eastAsia="Times New Roman" w:cstheme="minorHAnsi"/>
          <w:b/>
          <w:bCs/>
          <w:i/>
          <w:u w:val="single"/>
          <w:bdr w:val="none" w:sz="0" w:space="0" w:color="auto" w:frame="1"/>
          <w:lang w:eastAsia="es-AR"/>
        </w:rPr>
        <w:t>18.</w:t>
      </w:r>
      <w:r w:rsidRPr="005668DA">
        <w:rPr>
          <w:rFonts w:eastAsia="Times New Roman" w:cstheme="minorHAnsi"/>
          <w:i/>
          <w:lang w:eastAsia="es-AR"/>
        </w:rPr>
        <w:t>Comprende a los agentes que, poseyendo título de carreras técnicas, cumplen funciones propias de su especialidad o de apoyo al personal de otros agrupamientos, contempladas especialmente en la misión y funciones del organismo del que forma parte. Asimismo comprende a los agentes que, poseyendo el ciclo completo de enseñanza media, demostraran idoneidad en materias para las cuales no existen en el país estudios sistemáticos.</w:t>
      </w:r>
    </w:p>
    <w:p w14:paraId="12AD5957" w14:textId="77777777" w:rsidR="008456DA" w:rsidRDefault="001F532C"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r w:rsidRPr="005668DA">
        <w:rPr>
          <w:rFonts w:eastAsia="Times New Roman" w:cstheme="minorHAnsi"/>
          <w:i/>
          <w:sz w:val="24"/>
          <w:szCs w:val="24"/>
          <w:lang w:eastAsia="es-AR"/>
        </w:rPr>
        <w:br/>
      </w:r>
    </w:p>
    <w:p w14:paraId="1F490772" w14:textId="77777777" w:rsidR="00A7236C" w:rsidRDefault="00A7236C"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4FAF53AA" w14:textId="77777777" w:rsidR="009D64F7" w:rsidRPr="009D64F7" w:rsidRDefault="0036347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lastRenderedPageBreak/>
        <w:t>PROMOCIÓ</w:t>
      </w:r>
      <w:r w:rsidR="009D64F7" w:rsidRPr="009D64F7">
        <w:rPr>
          <w:rFonts w:eastAsia="Times New Roman" w:cstheme="minorHAnsi"/>
          <w:b/>
          <w:bCs/>
          <w:sz w:val="24"/>
          <w:szCs w:val="24"/>
          <w:bdr w:val="none" w:sz="0" w:space="0" w:color="auto" w:frame="1"/>
          <w:lang w:eastAsia="es-AR"/>
        </w:rPr>
        <w:t>N</w:t>
      </w:r>
    </w:p>
    <w:p w14:paraId="142983E4" w14:textId="77777777" w:rsidR="009D64F7" w:rsidRPr="009D64F7" w:rsidRDefault="0036347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21.</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El pase de categorías se producirá cuando se cumplan las condiciones y en las oportunidades que para cada tramo se consignan a continuación:</w:t>
      </w:r>
    </w:p>
    <w:p w14:paraId="17B5813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En el tramo de ejecución la promoción se producirá automáticamente entre la categoría inicial y la quince (15) cada tres (3) años. El agente que cumpliera veintisiete (27) años de servicios ininterrumpidos en la Administración municipal o comunal y tres (3) de permanencia en categoría quince (15), tendrá derecho a percibir una bonificación equivalente al 100% de la diferencia entre su categoría de revista y la inmediata superior.</w:t>
      </w:r>
    </w:p>
    <w:p w14:paraId="292B0E7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r w:rsidRPr="009D64F7">
        <w:rPr>
          <w:rFonts w:eastAsia="Times New Roman" w:cstheme="minorHAnsi"/>
          <w:sz w:val="24"/>
          <w:szCs w:val="24"/>
          <w:lang w:eastAsia="es-AR"/>
        </w:rPr>
        <w:t> Para la asignación de la categoría 16 el agente deberá ser seleccionado por concurso previa concurrencia de los siguientes requisitos particulares:</w:t>
      </w:r>
    </w:p>
    <w:p w14:paraId="73D601BB"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xml:space="preserve"> Existir vacante en el tramo.</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Reunir las condiciones particulares que para la función se establezcan.</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Haber aprobado el Curso de Supervisión.</w:t>
      </w:r>
    </w:p>
    <w:p w14:paraId="740D465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La promoción de la categoría diecisiete (17) se producirá automáticamente a los tres (3) años de permanencia en la categoría dieciséis (16) y la promoción a la categoría dieciocho (18) se producirá automáticamente a los tres (3) años de permanencia en la categoría diecisiete (17).</w:t>
      </w:r>
    </w:p>
    <w:p w14:paraId="3C51392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Para la asignación de las categorías diecinueve (19) y veintiuno (21) que integran el tramo, el agente deberá ser seleccionado por concurso previa concurrencia de los siguientes requisitos particulares:</w:t>
      </w:r>
    </w:p>
    <w:p w14:paraId="1309444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Existir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Reunir las condiciones particulares que para la función se establezcan.</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Haber aprobado el curso para Personal Superior.</w:t>
      </w:r>
    </w:p>
    <w:p w14:paraId="658D7F2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Asistente Técnico Mayor será promovido automáticamente a la categoría veinte (20) cuando cumpliera cuatro (4) años de permanencia en la categoría diecinueve (19).</w:t>
      </w:r>
    </w:p>
    <w:p w14:paraId="0054FFA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7E13BE8" w14:textId="77777777" w:rsidR="009D64F7" w:rsidRPr="009D64F7" w:rsidRDefault="0036347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22.</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Tendrán derecho a participar en el curso de Supervisión los agentes comprendidos en el tramo de Ejecución y en el curso para Personal Superior todos los agentes que revistan en el tramo de Supervisión.</w:t>
      </w:r>
    </w:p>
    <w:p w14:paraId="76C405A0" w14:textId="77777777" w:rsidR="009D64F7" w:rsidRPr="009D64F7" w:rsidRDefault="00363477"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VII</w:t>
      </w:r>
      <w:r w:rsidR="009D64F7" w:rsidRPr="009D64F7">
        <w:rPr>
          <w:rFonts w:eastAsia="Times New Roman" w:cstheme="minorHAnsi"/>
          <w:b/>
          <w:bCs/>
          <w:caps/>
          <w:sz w:val="24"/>
          <w:szCs w:val="24"/>
          <w:lang w:eastAsia="es-AR"/>
        </w:rPr>
        <w:br/>
        <w:t>AGRUPAMIENTO HOSPITALARIO-ASISTENCIAL</w:t>
      </w:r>
    </w:p>
    <w:p w14:paraId="5918CB40" w14:textId="77777777" w:rsidR="009D64F7" w:rsidRPr="009D64F7" w:rsidRDefault="0036347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23.</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El agrupamiento Hospitalario-Asistencial está compuesto por dos (2) sub-agrupamientos según las siguientes características:</w:t>
      </w:r>
    </w:p>
    <w:p w14:paraId="273A477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Sub-agrupamiento Hospitalario:</w:t>
      </w:r>
      <w:r w:rsidRPr="009D64F7">
        <w:rPr>
          <w:rFonts w:eastAsia="Times New Roman" w:cstheme="minorHAnsi"/>
          <w:sz w:val="24"/>
          <w:szCs w:val="24"/>
          <w:lang w:eastAsia="es-AR"/>
        </w:rPr>
        <w:t> Comprende al personal que desarrolle tareas vinculada</w:t>
      </w:r>
      <w:r w:rsidR="00363477">
        <w:rPr>
          <w:rFonts w:eastAsia="Times New Roman" w:cstheme="minorHAnsi"/>
          <w:sz w:val="24"/>
          <w:szCs w:val="24"/>
          <w:lang w:eastAsia="es-AR"/>
        </w:rPr>
        <w:t>s</w:t>
      </w:r>
      <w:r w:rsidRPr="009D64F7">
        <w:rPr>
          <w:rFonts w:eastAsia="Times New Roman" w:cstheme="minorHAnsi"/>
          <w:sz w:val="24"/>
          <w:szCs w:val="24"/>
          <w:lang w:eastAsia="es-AR"/>
        </w:rPr>
        <w:t xml:space="preserve"> con la atención integral, orientada al confort de pacientes en hospitales y centros hospitalarios, y con la docencia específica.</w:t>
      </w:r>
    </w:p>
    <w:p w14:paraId="01D48BA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Sub-agrupamiento Asistencial:</w:t>
      </w:r>
      <w:r w:rsidRPr="009D64F7">
        <w:rPr>
          <w:rFonts w:eastAsia="Times New Roman" w:cstheme="minorHAnsi"/>
          <w:sz w:val="24"/>
          <w:szCs w:val="24"/>
          <w:lang w:eastAsia="es-AR"/>
        </w:rPr>
        <w:t> Comprende al personal que desarrolle tareas vinculadas con la atención de Centros, Hogares y Guarderías.</w:t>
      </w:r>
    </w:p>
    <w:p w14:paraId="51FF57D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4BD8E350" w14:textId="77777777" w:rsidR="00A7236C" w:rsidRDefault="00A7236C"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5A95649A" w14:textId="77777777" w:rsidR="00A7236C" w:rsidRDefault="00A7236C"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30416168" w14:textId="77777777" w:rsidR="00A7236C" w:rsidRDefault="00A7236C"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5742971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lastRenderedPageBreak/>
        <w:t>SUB-AGRUPAMIENTO HOSPITALARIO</w:t>
      </w:r>
    </w:p>
    <w:p w14:paraId="30AC268D"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24.</w:t>
      </w:r>
      <w:r w:rsidR="009D64F7" w:rsidRPr="009D64F7">
        <w:rPr>
          <w:rFonts w:eastAsia="Times New Roman" w:cstheme="minorHAnsi"/>
          <w:sz w:val="24"/>
          <w:szCs w:val="24"/>
          <w:lang w:eastAsia="es-AR"/>
        </w:rPr>
        <w:t> El Sub-agrupamiento Hospitalario estará integrado por cuatro (4) especialidades de acuerdo al siguiente detalle y a las modalidades que se determinan para cada una:</w:t>
      </w:r>
    </w:p>
    <w:p w14:paraId="574FC21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1. Personal de Servicios Hospitalarios:</w:t>
      </w:r>
      <w:r w:rsidRPr="009D64F7">
        <w:rPr>
          <w:rFonts w:eastAsia="Times New Roman" w:cstheme="minorHAnsi"/>
          <w:sz w:val="24"/>
          <w:szCs w:val="24"/>
          <w:lang w:eastAsia="es-AR"/>
        </w:rPr>
        <w:t> Se incluirá a los agentes que, en relación de dependencia con el personal de los tramos de Supervisión y Superior, desempeñen tareas generales en la atención de pacientes, orientadas a su confort.</w:t>
      </w:r>
    </w:p>
    <w:p w14:paraId="29D5E88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1.1</w:t>
      </w:r>
      <w:r w:rsidRPr="009D64F7">
        <w:rPr>
          <w:rFonts w:eastAsia="Times New Roman" w:cstheme="minorHAnsi"/>
          <w:sz w:val="24"/>
          <w:szCs w:val="24"/>
          <w:lang w:eastAsia="es-AR"/>
        </w:rPr>
        <w:t> Esta especialidad comprenderá las categorías uno (1)</w:t>
      </w:r>
      <w:r w:rsidR="00E36EFD">
        <w:rPr>
          <w:rFonts w:eastAsia="Times New Roman" w:cstheme="minorHAnsi"/>
          <w:sz w:val="24"/>
          <w:szCs w:val="24"/>
          <w:lang w:eastAsia="es-AR"/>
        </w:rPr>
        <w:t xml:space="preserve"> </w:t>
      </w:r>
      <w:r w:rsidR="00E36EFD" w:rsidRPr="006B5767">
        <w:rPr>
          <w:rFonts w:eastAsia="Times New Roman" w:cstheme="minorHAnsi"/>
          <w:b/>
          <w:sz w:val="16"/>
          <w:szCs w:val="16"/>
          <w:lang w:eastAsia="es-AR"/>
        </w:rPr>
        <w:t>(*)</w:t>
      </w:r>
      <w:r w:rsidRPr="006B5767">
        <w:rPr>
          <w:rFonts w:eastAsia="Times New Roman" w:cstheme="minorHAnsi"/>
          <w:sz w:val="16"/>
          <w:szCs w:val="16"/>
          <w:lang w:eastAsia="es-AR"/>
        </w:rPr>
        <w:t xml:space="preserve"> </w:t>
      </w:r>
      <w:r w:rsidRPr="009D64F7">
        <w:rPr>
          <w:rFonts w:eastAsia="Times New Roman" w:cstheme="minorHAnsi"/>
          <w:sz w:val="24"/>
          <w:szCs w:val="24"/>
          <w:lang w:eastAsia="es-AR"/>
        </w:rPr>
        <w:t>a quince (15), ambas inclusive.</w:t>
      </w:r>
    </w:p>
    <w:p w14:paraId="0E45C29C" w14:textId="77777777" w:rsid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1.2</w:t>
      </w:r>
      <w:r w:rsidRPr="009D64F7">
        <w:rPr>
          <w:rFonts w:eastAsia="Times New Roman" w:cstheme="minorHAnsi"/>
          <w:sz w:val="24"/>
          <w:szCs w:val="24"/>
          <w:lang w:eastAsia="es-AR"/>
        </w:rPr>
        <w:t> Su ingreso se realizará por concurso y por la categoría uno (1)</w:t>
      </w:r>
      <w:r w:rsidR="00E36EFD">
        <w:rPr>
          <w:rFonts w:eastAsia="Times New Roman" w:cstheme="minorHAnsi"/>
          <w:sz w:val="24"/>
          <w:szCs w:val="24"/>
          <w:lang w:eastAsia="es-AR"/>
        </w:rPr>
        <w:t xml:space="preserve"> </w:t>
      </w:r>
      <w:r w:rsidR="00E36EFD"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siendo </w:t>
      </w:r>
      <w:r w:rsidR="00E36EFD" w:rsidRPr="009D64F7">
        <w:rPr>
          <w:rFonts w:eastAsia="Times New Roman" w:cstheme="minorHAnsi"/>
          <w:sz w:val="24"/>
          <w:szCs w:val="24"/>
          <w:lang w:eastAsia="es-AR"/>
        </w:rPr>
        <w:t>requisitos particulares</w:t>
      </w:r>
      <w:r w:rsidRPr="009D64F7">
        <w:rPr>
          <w:rFonts w:eastAsia="Times New Roman" w:cstheme="minorHAnsi"/>
          <w:sz w:val="24"/>
          <w:szCs w:val="24"/>
          <w:lang w:eastAsia="es-AR"/>
        </w:rPr>
        <w:t>:</w:t>
      </w:r>
    </w:p>
    <w:p w14:paraId="2547860F" w14:textId="77777777" w:rsidR="009D64F7" w:rsidRPr="009D64F7" w:rsidRDefault="009D64F7" w:rsidP="005668DA">
      <w:pPr>
        <w:spacing w:after="0" w:line="240" w:lineRule="atLeast"/>
        <w:ind w:left="284"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xml:space="preserve"> Tener aprobado el ciclo de enseñanza primaria.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dieciocho (18) años.</w:t>
      </w:r>
    </w:p>
    <w:p w14:paraId="43EEA77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1.3</w:t>
      </w:r>
      <w:r w:rsidRPr="009D64F7">
        <w:rPr>
          <w:rFonts w:eastAsia="Times New Roman" w:cstheme="minorHAnsi"/>
          <w:sz w:val="24"/>
          <w:szCs w:val="24"/>
          <w:lang w:eastAsia="es-AR"/>
        </w:rPr>
        <w:t> El pase de categoría se producirá automáticamente hasta la categoría quince (15), cada dos (2) años.</w:t>
      </w:r>
    </w:p>
    <w:p w14:paraId="359A8A85" w14:textId="77777777" w:rsidR="00E36EFD" w:rsidRPr="00E212E0" w:rsidRDefault="00E36EFD" w:rsidP="00E36EFD">
      <w:pPr>
        <w:spacing w:after="0" w:line="240" w:lineRule="atLeast"/>
        <w:ind w:right="-93"/>
        <w:jc w:val="both"/>
        <w:textAlignment w:val="baseline"/>
        <w:rPr>
          <w:rFonts w:eastAsia="Times New Roman" w:cstheme="minorHAnsi"/>
          <w:sz w:val="20"/>
          <w:szCs w:val="20"/>
          <w:lang w:eastAsia="es-AR"/>
        </w:rPr>
      </w:pPr>
      <w:r w:rsidRPr="009A505E">
        <w:rPr>
          <w:rFonts w:eastAsia="Times New Roman" w:cstheme="minorHAnsi"/>
          <w:sz w:val="24"/>
          <w:szCs w:val="24"/>
          <w:lang w:eastAsia="es-AR"/>
        </w:rPr>
        <w:t> </w:t>
      </w:r>
      <w:r w:rsidRPr="009A505E">
        <w:rPr>
          <w:rFonts w:eastAsia="Times New Roman" w:cstheme="minorHAnsi"/>
          <w:b/>
          <w:sz w:val="24"/>
          <w:szCs w:val="24"/>
          <w:lang w:eastAsia="es-AR"/>
        </w:rPr>
        <w:t>(*)</w:t>
      </w:r>
      <w:r w:rsidRPr="009A505E">
        <w:rPr>
          <w:rFonts w:eastAsia="Times New Roman" w:cstheme="minorHAnsi"/>
          <w:b/>
          <w:sz w:val="20"/>
          <w:szCs w:val="20"/>
          <w:lang w:eastAsia="es-AR"/>
        </w:rPr>
        <w:t xml:space="preserve"> </w:t>
      </w:r>
      <w:r w:rsidRPr="00E212E0">
        <w:rPr>
          <w:rFonts w:eastAsia="Times New Roman" w:cstheme="minorHAnsi"/>
          <w:b/>
          <w:sz w:val="20"/>
          <w:szCs w:val="20"/>
          <w:lang w:eastAsia="es-AR"/>
        </w:rPr>
        <w:t>A partir del acta paritaria 03/03/2015, se establece que el ingreso a planta permanente, se inicia por  la categoría ocho (8).</w:t>
      </w:r>
    </w:p>
    <w:p w14:paraId="04C0DC73"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75D5C9D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 Ayudantes de Enfermería:</w:t>
      </w:r>
      <w:r w:rsidRPr="009D64F7">
        <w:rPr>
          <w:rFonts w:eastAsia="Times New Roman" w:cstheme="minorHAnsi"/>
          <w:sz w:val="24"/>
          <w:szCs w:val="24"/>
          <w:lang w:eastAsia="es-AR"/>
        </w:rPr>
        <w:t> Se incluirá a los agentes estudiantes de Auxiliar de Enfermería o Enfermera/o Profesional reconocidos u homologados por el Ministerio de Educación y Cultura que, en relación de dependencia con las jerarquías de los tramos Supervisión y Superior, desempeñen tareas de ayudantes en establecimientos hospitalarios.</w:t>
      </w:r>
    </w:p>
    <w:p w14:paraId="25AE3C4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2.1</w:t>
      </w:r>
      <w:r w:rsidRPr="009D64F7">
        <w:rPr>
          <w:rFonts w:eastAsia="Times New Roman" w:cstheme="minorHAnsi"/>
          <w:sz w:val="24"/>
          <w:szCs w:val="24"/>
          <w:lang w:eastAsia="es-AR"/>
        </w:rPr>
        <w:t> Esta especialidad comprenderá la categoría cinco (5)</w:t>
      </w:r>
      <w:r w:rsidR="00E36EFD" w:rsidRPr="006B5767">
        <w:rPr>
          <w:rFonts w:eastAsia="Times New Roman" w:cstheme="minorHAnsi"/>
          <w:sz w:val="16"/>
          <w:szCs w:val="16"/>
          <w:lang w:eastAsia="es-AR"/>
        </w:rPr>
        <w:t xml:space="preserve"> </w:t>
      </w:r>
      <w:r w:rsidR="00E36EFD" w:rsidRPr="006B5767">
        <w:rPr>
          <w:rFonts w:eastAsia="Times New Roman" w:cstheme="minorHAnsi"/>
          <w:b/>
          <w:sz w:val="16"/>
          <w:szCs w:val="16"/>
          <w:lang w:eastAsia="es-AR"/>
        </w:rPr>
        <w:t>(*)</w:t>
      </w:r>
      <w:r w:rsidRPr="006B5767">
        <w:rPr>
          <w:rFonts w:eastAsia="Times New Roman" w:cstheme="minorHAnsi"/>
          <w:sz w:val="16"/>
          <w:szCs w:val="16"/>
          <w:lang w:eastAsia="es-AR"/>
        </w:rPr>
        <w:t>.</w:t>
      </w:r>
    </w:p>
    <w:p w14:paraId="284BB96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2.2</w:t>
      </w:r>
      <w:r w:rsidRPr="009D64F7">
        <w:rPr>
          <w:rFonts w:eastAsia="Times New Roman" w:cstheme="minorHAnsi"/>
          <w:sz w:val="24"/>
          <w:szCs w:val="24"/>
          <w:lang w:eastAsia="es-AR"/>
        </w:rPr>
        <w:t> Su ingreso se realizará por concurso, siendo requisito particular tener aprobado el ciclo primario.</w:t>
      </w:r>
    </w:p>
    <w:p w14:paraId="7C155C91" w14:textId="77777777" w:rsid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2.3</w:t>
      </w:r>
      <w:r w:rsidR="00E36EFD">
        <w:rPr>
          <w:rFonts w:eastAsia="Times New Roman" w:cstheme="minorHAnsi"/>
          <w:sz w:val="24"/>
          <w:szCs w:val="24"/>
          <w:lang w:eastAsia="es-AR"/>
        </w:rPr>
        <w:t> El</w:t>
      </w:r>
      <w:r w:rsidRPr="009D64F7">
        <w:rPr>
          <w:rFonts w:eastAsia="Times New Roman" w:cstheme="minorHAnsi"/>
          <w:sz w:val="24"/>
          <w:szCs w:val="24"/>
          <w:lang w:eastAsia="es-AR"/>
        </w:rPr>
        <w:t xml:space="preserve"> pase de categoría se producirá automáticamente </w:t>
      </w:r>
      <w:r w:rsidR="00B4502C" w:rsidRPr="006B5767">
        <w:rPr>
          <w:rFonts w:eastAsia="Times New Roman" w:cstheme="minorHAnsi"/>
          <w:b/>
          <w:sz w:val="16"/>
          <w:szCs w:val="16"/>
          <w:lang w:eastAsia="es-AR"/>
        </w:rPr>
        <w:t>(*)</w:t>
      </w:r>
      <w:r w:rsidR="00B4502C">
        <w:rPr>
          <w:rFonts w:eastAsia="Times New Roman" w:cstheme="minorHAnsi"/>
          <w:sz w:val="16"/>
          <w:szCs w:val="16"/>
          <w:lang w:eastAsia="es-AR"/>
        </w:rPr>
        <w:t xml:space="preserve"> </w:t>
      </w:r>
      <w:r w:rsidRPr="009D64F7">
        <w:rPr>
          <w:rFonts w:eastAsia="Times New Roman" w:cstheme="minorHAnsi"/>
          <w:sz w:val="24"/>
          <w:szCs w:val="24"/>
          <w:lang w:eastAsia="es-AR"/>
        </w:rPr>
        <w:t>al aprobar la especialidad que esté cursando; si fuera el Auxiliar de Enfermería la promoción será a categoría nueve (9) y si fuera el de Enfermera/o Profesional su promoción será a categoría dieciséis (16).</w:t>
      </w:r>
    </w:p>
    <w:p w14:paraId="5A8D1BF0" w14:textId="77777777" w:rsidR="00E36EFD" w:rsidRPr="005668DA" w:rsidRDefault="00E36EFD" w:rsidP="00E36EFD">
      <w:pPr>
        <w:spacing w:after="0" w:line="240" w:lineRule="atLeast"/>
        <w:ind w:right="-93"/>
        <w:jc w:val="both"/>
        <w:textAlignment w:val="baseline"/>
        <w:rPr>
          <w:rFonts w:eastAsia="Times New Roman" w:cstheme="minorHAnsi"/>
          <w:i/>
          <w:sz w:val="20"/>
          <w:szCs w:val="20"/>
          <w:lang w:eastAsia="es-AR"/>
        </w:rPr>
      </w:pPr>
      <w:r w:rsidRPr="009A505E">
        <w:rPr>
          <w:rFonts w:eastAsia="Times New Roman" w:cstheme="minorHAnsi"/>
          <w:sz w:val="24"/>
          <w:szCs w:val="24"/>
          <w:lang w:eastAsia="es-AR"/>
        </w:rPr>
        <w:t> </w:t>
      </w: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7275AA5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2715AC5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 Auxiliares de Enfermería y Auxiliares Técnicos:</w:t>
      </w:r>
      <w:r w:rsidRPr="009D64F7">
        <w:rPr>
          <w:rFonts w:eastAsia="Times New Roman" w:cstheme="minorHAnsi"/>
          <w:sz w:val="24"/>
          <w:szCs w:val="24"/>
          <w:lang w:eastAsia="es-AR"/>
        </w:rPr>
        <w:t> Se incluirá a los agentes que, en relación de dependencia con jerarquías incluidas en los tramos de Supervisión y Superior desempeñen funciones auxiliares de su especialidad.</w:t>
      </w:r>
    </w:p>
    <w:p w14:paraId="05827249"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3.1</w:t>
      </w:r>
      <w:r w:rsidRPr="009D64F7">
        <w:rPr>
          <w:rFonts w:eastAsia="Times New Roman" w:cstheme="minorHAnsi"/>
          <w:sz w:val="24"/>
          <w:szCs w:val="24"/>
          <w:lang w:eastAsia="es-AR"/>
        </w:rPr>
        <w:t> Esta especialidad comprenderá las categorías nueve (9) a quince (15) ambas inclusive.</w:t>
      </w:r>
    </w:p>
    <w:p w14:paraId="78670FB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3.2</w:t>
      </w:r>
      <w:r w:rsidRPr="009D64F7">
        <w:rPr>
          <w:rFonts w:eastAsia="Times New Roman" w:cstheme="minorHAnsi"/>
          <w:sz w:val="24"/>
          <w:szCs w:val="24"/>
          <w:lang w:eastAsia="es-AR"/>
        </w:rPr>
        <w:t> Su ingreso se realizará por la categoría nueve (9) por promoción automática de los agentes que se desempeñen como Ayudantes de enfermería en categoría cinco (5)</w:t>
      </w:r>
      <w:r w:rsidR="00E36EFD">
        <w:rPr>
          <w:rFonts w:eastAsia="Times New Roman" w:cstheme="minorHAnsi"/>
          <w:sz w:val="24"/>
          <w:szCs w:val="24"/>
          <w:lang w:eastAsia="es-AR"/>
        </w:rPr>
        <w:t xml:space="preserve"> </w:t>
      </w:r>
      <w:r w:rsidR="00E36EFD" w:rsidRPr="006B5767">
        <w:rPr>
          <w:rFonts w:eastAsia="Times New Roman" w:cstheme="minorHAnsi"/>
          <w:b/>
          <w:sz w:val="16"/>
          <w:szCs w:val="16"/>
          <w:lang w:eastAsia="es-AR"/>
        </w:rPr>
        <w:t>(*)</w:t>
      </w:r>
      <w:r w:rsidRPr="006B5767">
        <w:rPr>
          <w:rFonts w:eastAsia="Times New Roman" w:cstheme="minorHAnsi"/>
          <w:b/>
          <w:sz w:val="16"/>
          <w:szCs w:val="16"/>
          <w:lang w:eastAsia="es-AR"/>
        </w:rPr>
        <w:t xml:space="preserve"> </w:t>
      </w:r>
      <w:r w:rsidRPr="009D64F7">
        <w:rPr>
          <w:rFonts w:eastAsia="Times New Roman" w:cstheme="minorHAnsi"/>
          <w:sz w:val="24"/>
          <w:szCs w:val="24"/>
          <w:lang w:eastAsia="es-AR"/>
        </w:rPr>
        <w:t>y que hubieren aprobado el curso de Auxiliares de Enfermería o Auxiliares Técnicos y por concurso para personas no comprendidas en el presente Escalafón, siendo requisitos particulares:</w:t>
      </w:r>
    </w:p>
    <w:p w14:paraId="24D2DE56" w14:textId="77777777" w:rsidR="009D64F7" w:rsidRPr="009D64F7" w:rsidRDefault="009D64F7" w:rsidP="00E36EFD">
      <w:pPr>
        <w:spacing w:after="0" w:line="240" w:lineRule="atLeast"/>
        <w:ind w:left="142" w:right="-93"/>
        <w:textAlignment w:val="baseline"/>
        <w:rPr>
          <w:rFonts w:eastAsia="Times New Roman" w:cstheme="minorHAnsi"/>
          <w:sz w:val="24"/>
          <w:szCs w:val="24"/>
          <w:lang w:eastAsia="es-AR"/>
        </w:rPr>
      </w:pPr>
      <w:r w:rsidRPr="00E36EFD">
        <w:rPr>
          <w:rFonts w:eastAsia="Times New Roman" w:cstheme="minorHAnsi"/>
          <w:b/>
          <w:sz w:val="24"/>
          <w:szCs w:val="24"/>
          <w:lang w:eastAsia="es-AR"/>
        </w:rPr>
        <w:t>1.</w:t>
      </w:r>
      <w:r w:rsidRPr="009D64F7">
        <w:rPr>
          <w:rFonts w:eastAsia="Times New Roman" w:cstheme="minorHAnsi"/>
          <w:sz w:val="24"/>
          <w:szCs w:val="24"/>
          <w:lang w:eastAsia="es-AR"/>
        </w:rPr>
        <w:t xml:space="preserve"> Tener aprobado el curso de Auxiliar de Enfermería o Auxiliar Técnico reconocidos por autoridad competente.</w:t>
      </w:r>
      <w:r w:rsidRPr="009D64F7">
        <w:rPr>
          <w:rFonts w:eastAsia="Times New Roman" w:cstheme="minorHAnsi"/>
          <w:sz w:val="24"/>
          <w:szCs w:val="24"/>
          <w:lang w:eastAsia="es-AR"/>
        </w:rPr>
        <w:br/>
      </w:r>
      <w:r w:rsidRPr="00E36EFD">
        <w:rPr>
          <w:rFonts w:eastAsia="Times New Roman" w:cstheme="minorHAnsi"/>
          <w:b/>
          <w:sz w:val="24"/>
          <w:szCs w:val="24"/>
          <w:lang w:eastAsia="es-AR"/>
        </w:rPr>
        <w:t>2.</w:t>
      </w:r>
      <w:r w:rsidRPr="009D64F7">
        <w:rPr>
          <w:rFonts w:eastAsia="Times New Roman" w:cstheme="minorHAnsi"/>
          <w:sz w:val="24"/>
          <w:szCs w:val="24"/>
          <w:lang w:eastAsia="es-AR"/>
        </w:rPr>
        <w:t xml:space="preserve"> Ser mayor de dieciocho (18) años</w:t>
      </w:r>
    </w:p>
    <w:p w14:paraId="48A850A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3.3</w:t>
      </w:r>
      <w:r w:rsidRPr="009D64F7">
        <w:rPr>
          <w:rFonts w:eastAsia="Times New Roman" w:cstheme="minorHAnsi"/>
          <w:sz w:val="24"/>
          <w:szCs w:val="24"/>
          <w:lang w:eastAsia="es-AR"/>
        </w:rPr>
        <w:t xml:space="preserve"> El pase de categoría se producirá automáticamente hasta la categoría quince (15) cada cuatro (4) años y automáticamente a la categoría dieciséis (16) si el agente hubiere </w:t>
      </w:r>
      <w:r w:rsidRPr="009D64F7">
        <w:rPr>
          <w:rFonts w:eastAsia="Times New Roman" w:cstheme="minorHAnsi"/>
          <w:sz w:val="24"/>
          <w:szCs w:val="24"/>
          <w:lang w:eastAsia="es-AR"/>
        </w:rPr>
        <w:lastRenderedPageBreak/>
        <w:t>aprobado el curso de Enfermera/o Profesional o Técnico en la rama hospitalaria asistencial reconocido u homologado por el Ministerio de Educación y Cultura.</w:t>
      </w:r>
    </w:p>
    <w:p w14:paraId="7C2ACE1D" w14:textId="77777777" w:rsidR="009D64F7" w:rsidRPr="005668DA" w:rsidRDefault="00E36EFD" w:rsidP="001C6E6F">
      <w:pPr>
        <w:spacing w:after="0" w:line="240" w:lineRule="atLeast"/>
        <w:ind w:right="-93"/>
        <w:jc w:val="both"/>
        <w:textAlignment w:val="baseline"/>
        <w:rPr>
          <w:rFonts w:eastAsia="Times New Roman" w:cstheme="minorHAnsi"/>
          <w:i/>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1132184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 Enfermería:</w:t>
      </w:r>
      <w:r w:rsidRPr="009D64F7">
        <w:rPr>
          <w:rFonts w:eastAsia="Times New Roman" w:cstheme="minorHAnsi"/>
          <w:sz w:val="24"/>
          <w:szCs w:val="24"/>
          <w:lang w:eastAsia="es-AR"/>
        </w:rPr>
        <w:t> Esta especialidad está compuesta por dos (2) tramos según el siguiente detalle:</w:t>
      </w:r>
    </w:p>
    <w:p w14:paraId="49D9813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4.1</w:t>
      </w:r>
      <w:r w:rsidRPr="009D64F7">
        <w:rPr>
          <w:rFonts w:eastAsia="Times New Roman" w:cstheme="minorHAnsi"/>
          <w:sz w:val="24"/>
          <w:szCs w:val="24"/>
          <w:lang w:eastAsia="es-AR"/>
        </w:rPr>
        <w:t xml:space="preserve"> Tramo de Supervisión: Se incluirá a los agentes que, en relación de dependencia con el personal Superior, cumplen funciones específicas y de supervisión directa sobre las tareas encomendadas al personal de este </w:t>
      </w:r>
      <w:proofErr w:type="spellStart"/>
      <w:r w:rsidRPr="009D64F7">
        <w:rPr>
          <w:rFonts w:eastAsia="Times New Roman" w:cstheme="minorHAnsi"/>
          <w:sz w:val="24"/>
          <w:szCs w:val="24"/>
          <w:lang w:eastAsia="es-AR"/>
        </w:rPr>
        <w:t>Subagrupamiento</w:t>
      </w:r>
      <w:proofErr w:type="spellEnd"/>
      <w:r w:rsidRPr="009D64F7">
        <w:rPr>
          <w:rFonts w:eastAsia="Times New Roman" w:cstheme="minorHAnsi"/>
          <w:sz w:val="24"/>
          <w:szCs w:val="24"/>
          <w:lang w:eastAsia="es-AR"/>
        </w:rPr>
        <w:t>.</w:t>
      </w:r>
    </w:p>
    <w:p w14:paraId="383E90F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4.1.1</w:t>
      </w:r>
      <w:r w:rsidRPr="009D64F7">
        <w:rPr>
          <w:rFonts w:eastAsia="Times New Roman" w:cstheme="minorHAnsi"/>
          <w:sz w:val="24"/>
          <w:szCs w:val="24"/>
          <w:lang w:eastAsia="es-AR"/>
        </w:rPr>
        <w:t> Este tramo comprenderá las siguientes categorías con sus correspondientes jerarquías:</w:t>
      </w:r>
    </w:p>
    <w:p w14:paraId="534B3A5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16 – Enfermeros – Técnicos.</w:t>
      </w:r>
      <w:r w:rsidRPr="009D64F7">
        <w:rPr>
          <w:rFonts w:eastAsia="Times New Roman" w:cstheme="minorHAnsi"/>
          <w:sz w:val="24"/>
          <w:szCs w:val="24"/>
          <w:lang w:eastAsia="es-AR"/>
        </w:rPr>
        <w:br/>
        <w:t>17 – Enfermeros Especializados y Subjefe de Sala.</w:t>
      </w:r>
      <w:r w:rsidRPr="009D64F7">
        <w:rPr>
          <w:rFonts w:eastAsia="Times New Roman" w:cstheme="minorHAnsi"/>
          <w:sz w:val="24"/>
          <w:szCs w:val="24"/>
          <w:lang w:eastAsia="es-AR"/>
        </w:rPr>
        <w:br/>
        <w:t>18 – Jefe de Sala.</w:t>
      </w:r>
    </w:p>
    <w:p w14:paraId="080A6F8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4.1.2</w:t>
      </w:r>
      <w:r w:rsidRPr="009D64F7">
        <w:rPr>
          <w:rFonts w:eastAsia="Times New Roman" w:cstheme="minorHAnsi"/>
          <w:sz w:val="24"/>
          <w:szCs w:val="24"/>
          <w:lang w:eastAsia="es-AR"/>
        </w:rPr>
        <w:t> El ingreso al Tramo Supervisión se realizará por la categoría dieciséis (16), por promoción automática del personal comprendido en las especialidades de Ayudantes de Enfermera/o Profesional o Técnico en la rama hospitalaria Asistencial, reconocido u homologado por el Ministerio de Educación y Cultura.</w:t>
      </w:r>
    </w:p>
    <w:p w14:paraId="1364756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4.2 Tramo Superior:</w:t>
      </w:r>
      <w:r w:rsidRPr="009D64F7">
        <w:rPr>
          <w:rFonts w:eastAsia="Times New Roman" w:cstheme="minorHAnsi"/>
          <w:sz w:val="24"/>
          <w:szCs w:val="24"/>
          <w:lang w:eastAsia="es-AR"/>
        </w:rPr>
        <w:t> Se incluirá a los agentes que ejercen funciones de conducción, planeamiento, organización, asesoramiento, control y docencia específica, a fin de lograr la atención integral del paciente.</w:t>
      </w:r>
    </w:p>
    <w:p w14:paraId="0FF93D4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Este tramo comprenderá las siguientes categorías con sus correspondientes jerarquías:</w:t>
      </w:r>
    </w:p>
    <w:p w14:paraId="67B07122"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19 – Supervisor Hospitalario.</w:t>
      </w:r>
      <w:r w:rsidRPr="009D64F7">
        <w:rPr>
          <w:rFonts w:eastAsia="Times New Roman" w:cstheme="minorHAnsi"/>
          <w:sz w:val="24"/>
          <w:szCs w:val="24"/>
          <w:lang w:eastAsia="es-AR"/>
        </w:rPr>
        <w:br/>
        <w:t>20 – Jefe de Enfermería Hospitalaria – Subjefe de Enfermería Hospital Docente.</w:t>
      </w:r>
      <w:r w:rsidRPr="009D64F7">
        <w:rPr>
          <w:rFonts w:eastAsia="Times New Roman" w:cstheme="minorHAnsi"/>
          <w:sz w:val="24"/>
          <w:szCs w:val="24"/>
          <w:lang w:eastAsia="es-AR"/>
        </w:rPr>
        <w:br/>
        <w:t>21 – Jefe de Enfermería Hospital Docente.</w:t>
      </w:r>
      <w:r w:rsidRPr="009D64F7">
        <w:rPr>
          <w:rFonts w:eastAsia="Times New Roman" w:cstheme="minorHAnsi"/>
          <w:sz w:val="24"/>
          <w:szCs w:val="24"/>
          <w:lang w:eastAsia="es-AR"/>
        </w:rPr>
        <w:br/>
        <w:t>22 – Supervisor Área Programática, Docente, Asistencial y Hospitalaria.</w:t>
      </w:r>
      <w:r w:rsidRPr="009D64F7">
        <w:rPr>
          <w:rFonts w:eastAsia="Times New Roman" w:cstheme="minorHAnsi"/>
          <w:sz w:val="24"/>
          <w:szCs w:val="24"/>
          <w:lang w:eastAsia="es-AR"/>
        </w:rPr>
        <w:br/>
        <w:t>23 – Coordinador General de Enfermería.</w:t>
      </w:r>
    </w:p>
    <w:p w14:paraId="76F102DC"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1707A623"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25.</w:t>
      </w:r>
      <w:r w:rsidR="009D64F7" w:rsidRPr="009D64F7">
        <w:rPr>
          <w:rFonts w:eastAsia="Times New Roman" w:cstheme="minorHAnsi"/>
          <w:sz w:val="24"/>
          <w:szCs w:val="24"/>
          <w:lang w:eastAsia="es-AR"/>
        </w:rPr>
        <w:t> El ingreso a los tramos Supervisión y Superior de personas no comprendidas en el presente Escalafón sólo tendrá lugar cuando se realicen los concursos abiertos a que refieren las condiciones generales de ingreso, siendo a tal efecto requisitos particulares mínimos:</w:t>
      </w:r>
    </w:p>
    <w:p w14:paraId="1B7D5C1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 Poseer título de Enfermera/o Profesional reconocido por autoridad competente.</w:t>
      </w:r>
      <w:r w:rsidRPr="009D64F7">
        <w:rPr>
          <w:rFonts w:eastAsia="Times New Roman" w:cstheme="minorHAnsi"/>
          <w:sz w:val="24"/>
          <w:szCs w:val="24"/>
          <w:lang w:eastAsia="es-AR"/>
        </w:rPr>
        <w:br/>
        <w:t>2. Ser mayor de veintiún (21) años</w:t>
      </w:r>
    </w:p>
    <w:p w14:paraId="3341B95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7B70FFAB" w14:textId="77777777" w:rsidR="00E36EFD"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PROMOCIÓ</w:t>
      </w:r>
      <w:r w:rsidR="009D64F7" w:rsidRPr="009D64F7">
        <w:rPr>
          <w:rFonts w:eastAsia="Times New Roman" w:cstheme="minorHAnsi"/>
          <w:b/>
          <w:bCs/>
          <w:sz w:val="24"/>
          <w:szCs w:val="24"/>
          <w:bdr w:val="none" w:sz="0" w:space="0" w:color="auto" w:frame="1"/>
          <w:lang w:eastAsia="es-AR"/>
        </w:rPr>
        <w:t>N</w:t>
      </w:r>
      <w:r w:rsidR="009D64F7" w:rsidRPr="009D64F7">
        <w:rPr>
          <w:rFonts w:eastAsia="Times New Roman" w:cstheme="minorHAnsi"/>
          <w:sz w:val="24"/>
          <w:szCs w:val="24"/>
          <w:lang w:eastAsia="es-AR"/>
        </w:rPr>
        <w:t> </w:t>
      </w:r>
    </w:p>
    <w:p w14:paraId="390D4FFD"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26.</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Para la asignación de </w:t>
      </w:r>
      <w:r>
        <w:rPr>
          <w:rFonts w:eastAsia="Times New Roman" w:cstheme="minorHAnsi"/>
          <w:sz w:val="24"/>
          <w:szCs w:val="24"/>
          <w:lang w:eastAsia="es-AR"/>
        </w:rPr>
        <w:t>las categorías diecisiete (17) a</w:t>
      </w:r>
      <w:r w:rsidR="009D64F7" w:rsidRPr="009D64F7">
        <w:rPr>
          <w:rFonts w:eastAsia="Times New Roman" w:cstheme="minorHAnsi"/>
          <w:sz w:val="24"/>
          <w:szCs w:val="24"/>
          <w:lang w:eastAsia="es-AR"/>
        </w:rPr>
        <w:t xml:space="preserve"> veintitrés (23) inclusive, los agentes deberán ser seleccionados por concurso y concurrir los siguientes requisitos particulares:</w:t>
      </w:r>
    </w:p>
    <w:p w14:paraId="4EC262F8"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Que exista vacante.</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Reunir las condiciones que para cada función se establezca.</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Haber aprobado el Curso de Supervisión para las categorías 17 y 18 y el de Personal Superior para las categorías 19 a 23.</w:t>
      </w:r>
    </w:p>
    <w:p w14:paraId="125B979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5ED2567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lastRenderedPageBreak/>
        <w:t>SUB-AGRUPAMIENTO ASISTENCIAL</w:t>
      </w:r>
      <w:r w:rsidRPr="009D64F7">
        <w:rPr>
          <w:rFonts w:eastAsia="Times New Roman" w:cstheme="minorHAnsi"/>
          <w:sz w:val="24"/>
          <w:szCs w:val="24"/>
          <w:lang w:eastAsia="es-AR"/>
        </w:rPr>
        <w:t> </w:t>
      </w:r>
    </w:p>
    <w:p w14:paraId="464CD7D2"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27.</w:t>
      </w:r>
      <w:r w:rsidR="009D64F7" w:rsidRPr="009D64F7">
        <w:rPr>
          <w:rFonts w:eastAsia="Times New Roman" w:cstheme="minorHAnsi"/>
          <w:sz w:val="24"/>
          <w:szCs w:val="24"/>
          <w:lang w:eastAsia="es-AR"/>
        </w:rPr>
        <w:t> El sub-agrupamiento Asistencial</w:t>
      </w:r>
      <w:r w:rsidR="00E212E0">
        <w:rPr>
          <w:rFonts w:eastAsia="Times New Roman" w:cstheme="minorHAnsi"/>
          <w:sz w:val="24"/>
          <w:szCs w:val="24"/>
          <w:lang w:eastAsia="es-AR"/>
        </w:rPr>
        <w:t xml:space="preserve"> estará integrado por cinco (5)</w:t>
      </w:r>
      <w:r w:rsidR="00E212E0" w:rsidRPr="00E212E0">
        <w:rPr>
          <w:rFonts w:eastAsia="Times New Roman" w:cstheme="minorHAnsi"/>
          <w:b/>
          <w:sz w:val="20"/>
          <w:szCs w:val="20"/>
          <w:lang w:eastAsia="es-AR"/>
        </w:rPr>
        <w:t xml:space="preserve"> </w:t>
      </w:r>
      <w:r w:rsidR="00E212E0" w:rsidRPr="006B5767">
        <w:rPr>
          <w:rFonts w:eastAsia="Times New Roman" w:cstheme="minorHAnsi"/>
          <w:b/>
          <w:sz w:val="16"/>
          <w:szCs w:val="16"/>
          <w:lang w:eastAsia="es-AR"/>
        </w:rPr>
        <w:t>(*)</w:t>
      </w:r>
      <w:r w:rsidR="00E212E0" w:rsidRPr="006B5767">
        <w:rPr>
          <w:rFonts w:eastAsia="Times New Roman" w:cstheme="minorHAnsi"/>
          <w:sz w:val="16"/>
          <w:szCs w:val="16"/>
          <w:lang w:eastAsia="es-AR"/>
        </w:rPr>
        <w:t xml:space="preserve"> </w:t>
      </w:r>
      <w:r w:rsidR="00E212E0" w:rsidRPr="009D64F7">
        <w:rPr>
          <w:rFonts w:eastAsia="Times New Roman" w:cstheme="minorHAnsi"/>
          <w:sz w:val="24"/>
          <w:szCs w:val="24"/>
          <w:lang w:eastAsia="es-AR"/>
        </w:rPr>
        <w:t>especialidades</w:t>
      </w:r>
      <w:r w:rsidR="009D64F7" w:rsidRPr="009D64F7">
        <w:rPr>
          <w:rFonts w:eastAsia="Times New Roman" w:cstheme="minorHAnsi"/>
          <w:sz w:val="24"/>
          <w:szCs w:val="24"/>
          <w:lang w:eastAsia="es-AR"/>
        </w:rPr>
        <w:t>, de acuerdo al siguiente detalle y a las modalidades que se determinan para cada una:</w:t>
      </w:r>
    </w:p>
    <w:p w14:paraId="0D006809" w14:textId="77777777" w:rsidR="00E212E0" w:rsidRDefault="00E212E0"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63A3E57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1. Personal de Servicios Asistenciales:</w:t>
      </w:r>
      <w:r w:rsidRPr="009D64F7">
        <w:rPr>
          <w:rFonts w:eastAsia="Times New Roman" w:cstheme="minorHAnsi"/>
          <w:sz w:val="24"/>
          <w:szCs w:val="24"/>
          <w:lang w:eastAsia="es-AR"/>
        </w:rPr>
        <w:t> Se incluirá a los agentes que, en relación de dependencia con personal de jerarquías superiores, desempeñen tareas generales en la atención asistencial en Hogares, Centros y Guarderías.</w:t>
      </w:r>
    </w:p>
    <w:p w14:paraId="21A67839" w14:textId="77777777" w:rsid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Esta especialidad comprenderá las categorías uno (1)</w:t>
      </w:r>
      <w:r w:rsidR="00E212E0" w:rsidRPr="006B5767">
        <w:rPr>
          <w:rFonts w:eastAsia="Times New Roman" w:cstheme="minorHAnsi"/>
          <w:b/>
          <w:sz w:val="16"/>
          <w:szCs w:val="16"/>
          <w:lang w:eastAsia="es-AR"/>
        </w:rPr>
        <w:t xml:space="preserve"> (*)</w:t>
      </w:r>
      <w:r w:rsidRPr="006B5767">
        <w:rPr>
          <w:rFonts w:eastAsia="Times New Roman" w:cstheme="minorHAnsi"/>
          <w:sz w:val="16"/>
          <w:szCs w:val="16"/>
          <w:lang w:eastAsia="es-AR"/>
        </w:rPr>
        <w:t>,</w:t>
      </w:r>
      <w:r w:rsidRPr="009D64F7">
        <w:rPr>
          <w:rFonts w:eastAsia="Times New Roman" w:cstheme="minorHAnsi"/>
          <w:sz w:val="24"/>
          <w:szCs w:val="24"/>
          <w:lang w:eastAsia="es-AR"/>
        </w:rPr>
        <w:t xml:space="preserve"> a quince (15), ambas inclusive.</w:t>
      </w:r>
    </w:p>
    <w:p w14:paraId="0A5ED776" w14:textId="77777777" w:rsidR="00E212E0" w:rsidRPr="008E376C" w:rsidRDefault="00E212E0" w:rsidP="00E212E0">
      <w:pPr>
        <w:spacing w:after="0" w:line="240" w:lineRule="atLeast"/>
        <w:ind w:right="-93"/>
        <w:jc w:val="both"/>
        <w:textAlignment w:val="baseline"/>
        <w:rPr>
          <w:rFonts w:eastAsia="Times New Roman" w:cstheme="minorHAnsi"/>
          <w:lang w:eastAsia="es-AR"/>
        </w:rPr>
      </w:pPr>
      <w:r w:rsidRPr="009A505E">
        <w:rPr>
          <w:rFonts w:eastAsia="Times New Roman" w:cstheme="minorHAnsi"/>
          <w:b/>
          <w:sz w:val="24"/>
          <w:szCs w:val="24"/>
          <w:lang w:eastAsia="es-AR"/>
        </w:rPr>
        <w:t>(*)</w:t>
      </w:r>
      <w:r w:rsidRPr="009A505E">
        <w:rPr>
          <w:rFonts w:eastAsia="Times New Roman" w:cstheme="minorHAnsi"/>
          <w:b/>
          <w:sz w:val="20"/>
          <w:szCs w:val="20"/>
          <w:lang w:eastAsia="es-AR"/>
        </w:rPr>
        <w:t xml:space="preserve"> </w:t>
      </w:r>
      <w:r w:rsidRPr="00E212E0">
        <w:rPr>
          <w:rFonts w:eastAsia="Times New Roman" w:cstheme="minorHAnsi"/>
          <w:b/>
          <w:sz w:val="20"/>
          <w:szCs w:val="20"/>
          <w:lang w:eastAsia="es-AR"/>
        </w:rPr>
        <w:t>A partir del acta paritaria 03/03/2015, se establece que el ingreso a planta permanente, se inicia por  la categoría ocho (8).</w:t>
      </w:r>
    </w:p>
    <w:p w14:paraId="737C788B" w14:textId="77777777" w:rsidR="00E212E0" w:rsidRPr="009D64F7" w:rsidRDefault="00E212E0" w:rsidP="001C6E6F">
      <w:pPr>
        <w:spacing w:after="0" w:line="240" w:lineRule="atLeast"/>
        <w:ind w:right="-93"/>
        <w:jc w:val="both"/>
        <w:textAlignment w:val="baseline"/>
        <w:rPr>
          <w:rFonts w:eastAsia="Times New Roman" w:cstheme="minorHAnsi"/>
          <w:sz w:val="24"/>
          <w:szCs w:val="24"/>
          <w:lang w:eastAsia="es-AR"/>
        </w:rPr>
      </w:pPr>
    </w:p>
    <w:p w14:paraId="092972EC"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162A761E"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INGRESO Y PROMOCIÓ</w:t>
      </w:r>
      <w:r w:rsidR="009D64F7" w:rsidRPr="009D64F7">
        <w:rPr>
          <w:rFonts w:eastAsia="Times New Roman" w:cstheme="minorHAnsi"/>
          <w:b/>
          <w:bCs/>
          <w:sz w:val="24"/>
          <w:szCs w:val="24"/>
          <w:bdr w:val="none" w:sz="0" w:space="0" w:color="auto" w:frame="1"/>
          <w:lang w:eastAsia="es-AR"/>
        </w:rPr>
        <w:t>N</w:t>
      </w:r>
    </w:p>
    <w:p w14:paraId="7602211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1.1</w:t>
      </w:r>
      <w:r w:rsidRPr="009D64F7">
        <w:rPr>
          <w:rFonts w:eastAsia="Times New Roman" w:cstheme="minorHAnsi"/>
          <w:sz w:val="24"/>
          <w:szCs w:val="24"/>
          <w:lang w:eastAsia="es-AR"/>
        </w:rPr>
        <w:t> Su ingreso se realizará por la categoría uno (1)</w:t>
      </w:r>
      <w:r w:rsidR="00E212E0" w:rsidRPr="00E212E0">
        <w:rPr>
          <w:rFonts w:eastAsia="Times New Roman" w:cstheme="minorHAnsi"/>
          <w:b/>
          <w:sz w:val="20"/>
          <w:szCs w:val="20"/>
          <w:lang w:eastAsia="es-AR"/>
        </w:rPr>
        <w:t xml:space="preserve"> </w:t>
      </w:r>
      <w:r w:rsidR="00E212E0" w:rsidRPr="006B5767">
        <w:rPr>
          <w:rFonts w:eastAsia="Times New Roman" w:cstheme="minorHAnsi"/>
          <w:b/>
          <w:sz w:val="16"/>
          <w:szCs w:val="16"/>
          <w:lang w:eastAsia="es-AR"/>
        </w:rPr>
        <w:t>(*)</w:t>
      </w:r>
      <w:r w:rsidR="00E212E0" w:rsidRPr="009D64F7">
        <w:rPr>
          <w:rFonts w:eastAsia="Times New Roman" w:cstheme="minorHAnsi"/>
          <w:sz w:val="24"/>
          <w:szCs w:val="24"/>
          <w:lang w:eastAsia="es-AR"/>
        </w:rPr>
        <w:t xml:space="preserve"> </w:t>
      </w:r>
      <w:r w:rsidRPr="009D64F7">
        <w:rPr>
          <w:rFonts w:eastAsia="Times New Roman" w:cstheme="minorHAnsi"/>
          <w:sz w:val="24"/>
          <w:szCs w:val="24"/>
          <w:lang w:eastAsia="es-AR"/>
        </w:rPr>
        <w:t xml:space="preserve"> y por concurso, siendo requisitos particulares:</w:t>
      </w:r>
    </w:p>
    <w:p w14:paraId="4ABC07B5"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Tener aprobado el ciclo de enseñanza primaria.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dieciocho (18) años.</w:t>
      </w:r>
    </w:p>
    <w:p w14:paraId="2A8085F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pase de categoría se producirá automáticamente hasta la categoría quince (15), cada dos (2) años.</w:t>
      </w:r>
    </w:p>
    <w:p w14:paraId="1F9F4A91" w14:textId="77777777" w:rsidR="00E212E0" w:rsidRPr="005668DA" w:rsidRDefault="00E212E0" w:rsidP="00E212E0">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3CFC5240"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36EC363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 Ministros Religiosos:</w:t>
      </w:r>
      <w:r w:rsidRPr="009D64F7">
        <w:rPr>
          <w:rFonts w:eastAsia="Times New Roman" w:cstheme="minorHAnsi"/>
          <w:sz w:val="24"/>
          <w:szCs w:val="24"/>
          <w:lang w:eastAsia="es-AR"/>
        </w:rPr>
        <w:t> Se incluirán a los Ministros de cultos aprobados por el Estado Nacional, que cuenten con la autorización de sus superiores jerárquicos para ejercer esta función.</w:t>
      </w:r>
    </w:p>
    <w:p w14:paraId="1EE8DB7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Este tramo comprenderá las categorías nueve (9) a quince (15), ambas inclusive.</w:t>
      </w:r>
    </w:p>
    <w:p w14:paraId="66370A0A"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6888FDDE"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INGRESO Y PROMOCIÓ</w:t>
      </w:r>
      <w:r w:rsidR="009D64F7" w:rsidRPr="009D64F7">
        <w:rPr>
          <w:rFonts w:eastAsia="Times New Roman" w:cstheme="minorHAnsi"/>
          <w:b/>
          <w:bCs/>
          <w:sz w:val="24"/>
          <w:szCs w:val="24"/>
          <w:bdr w:val="none" w:sz="0" w:space="0" w:color="auto" w:frame="1"/>
          <w:lang w:eastAsia="es-AR"/>
        </w:rPr>
        <w:t>N</w:t>
      </w:r>
    </w:p>
    <w:p w14:paraId="6A801E7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2.1</w:t>
      </w:r>
      <w:r w:rsidRPr="009D64F7">
        <w:rPr>
          <w:rFonts w:eastAsia="Times New Roman" w:cstheme="minorHAnsi"/>
          <w:sz w:val="24"/>
          <w:szCs w:val="24"/>
          <w:lang w:eastAsia="es-AR"/>
        </w:rPr>
        <w:t> El ingreso a esta especialidad se realizará por la categoría nueve (9), siendo requisitos particulares:</w:t>
      </w:r>
    </w:p>
    <w:p w14:paraId="501E9061"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Haber aprobado el ciclo completo de enseñanza media.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dieciocho (18) años.</w:t>
      </w:r>
    </w:p>
    <w:p w14:paraId="3F95B37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pase de categoría se producirá automáticamente en este tramo, desde la categoría nueve (9) hasta la quince (15) cada cuatro (4) años.</w:t>
      </w:r>
    </w:p>
    <w:p w14:paraId="6D12374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2.2</w:t>
      </w:r>
      <w:r w:rsidRPr="009D64F7">
        <w:rPr>
          <w:rFonts w:eastAsia="Times New Roman" w:cstheme="minorHAnsi"/>
          <w:sz w:val="24"/>
          <w:szCs w:val="24"/>
          <w:lang w:eastAsia="es-AR"/>
        </w:rPr>
        <w:t> No están comprendidos en estas definiciones, el personal religioso que cumpla simultáneamente tareas propias de otra especialidad del agrupamiento. Estos serán escalafonados conforme a la naturaleza de las funciones que desempeñen.</w:t>
      </w:r>
    </w:p>
    <w:p w14:paraId="6EDFFD0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21FAEC2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 Preceptores:</w:t>
      </w:r>
      <w:r w:rsidRPr="009D64F7">
        <w:rPr>
          <w:rFonts w:eastAsia="Times New Roman" w:cstheme="minorHAnsi"/>
          <w:sz w:val="24"/>
          <w:szCs w:val="24"/>
          <w:lang w:eastAsia="es-AR"/>
        </w:rPr>
        <w:t> Esta especialidad está compuesta por dos tramos, según el siguiente detalle:</w:t>
      </w:r>
    </w:p>
    <w:p w14:paraId="324282B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3.1 Auxiliar de Preceptor – Celador:</w:t>
      </w:r>
      <w:r w:rsidRPr="009D64F7">
        <w:rPr>
          <w:rFonts w:eastAsia="Times New Roman" w:cstheme="minorHAnsi"/>
          <w:sz w:val="24"/>
          <w:szCs w:val="24"/>
          <w:lang w:eastAsia="es-AR"/>
        </w:rPr>
        <w:t> Se incluirá a los agentes que cumplan tales funciones, en relación de dependencia de jerarquías superiores.</w:t>
      </w:r>
    </w:p>
    <w:p w14:paraId="3C9C70B4"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589C9044" w14:textId="77777777" w:rsidR="008456DA" w:rsidRDefault="008456DA"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0957699B" w14:textId="77777777" w:rsidR="009D64F7" w:rsidRPr="009D64F7" w:rsidRDefault="00286E5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INGRESO Y PROMOCIÓ</w:t>
      </w:r>
      <w:r w:rsidR="009D64F7" w:rsidRPr="009D64F7">
        <w:rPr>
          <w:rFonts w:eastAsia="Times New Roman" w:cstheme="minorHAnsi"/>
          <w:b/>
          <w:bCs/>
          <w:sz w:val="24"/>
          <w:szCs w:val="24"/>
          <w:bdr w:val="none" w:sz="0" w:space="0" w:color="auto" w:frame="1"/>
          <w:lang w:eastAsia="es-AR"/>
        </w:rPr>
        <w:t>N</w:t>
      </w:r>
    </w:p>
    <w:p w14:paraId="797B1E2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3.2</w:t>
      </w:r>
      <w:r w:rsidRPr="009D64F7">
        <w:rPr>
          <w:rFonts w:eastAsia="Times New Roman" w:cstheme="minorHAnsi"/>
          <w:sz w:val="24"/>
          <w:szCs w:val="24"/>
          <w:lang w:eastAsia="es-AR"/>
        </w:rPr>
        <w:t> El ingreso a esta especialidad se realizará por la categoría nueve (9) siendo requisitos particulares:</w:t>
      </w:r>
    </w:p>
    <w:p w14:paraId="0341670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Haber aprobado el ciclo completo de enseñanza media.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Ser mayor de dieciocho (18) años.</w:t>
      </w:r>
    </w:p>
    <w:p w14:paraId="7F1A913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pase de categoría se producirá automáticamente en el tramo Auxiliar desde la nueve (9) hasta la quince (15), cada cuatro (4) años. Para la asignación de las categorías dieciséis (16) y diecisiete (17) los agentes deberán ser seleccionados por concurso y concurrir los siguientes requisitos particulares:</w:t>
      </w:r>
    </w:p>
    <w:p w14:paraId="39420017"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Que exista vacante.</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Haber aprobado el ciclo completo de enseñanza media.</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Haber aprobado el Curso de Supervisión.</w:t>
      </w:r>
    </w:p>
    <w:p w14:paraId="340A4EB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3.3 Preceptor</w:t>
      </w:r>
      <w:r w:rsidRPr="009D64F7">
        <w:rPr>
          <w:rFonts w:eastAsia="Times New Roman" w:cstheme="minorHAnsi"/>
          <w:sz w:val="24"/>
          <w:szCs w:val="24"/>
          <w:lang w:eastAsia="es-AR"/>
        </w:rPr>
        <w:t>: Se incluirá a los agentes que cumplan tales funciones en relación de dependencia con las jerarquías superiores.</w:t>
      </w:r>
    </w:p>
    <w:p w14:paraId="0A7BA77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3.4</w:t>
      </w:r>
      <w:r w:rsidRPr="009D64F7">
        <w:rPr>
          <w:rFonts w:eastAsia="Times New Roman" w:cstheme="minorHAnsi"/>
          <w:sz w:val="24"/>
          <w:szCs w:val="24"/>
          <w:lang w:eastAsia="es-AR"/>
        </w:rPr>
        <w:t> Este tramo comprenderá a las siguientes categorías:</w:t>
      </w:r>
    </w:p>
    <w:p w14:paraId="44D35A6A" w14:textId="77777777" w:rsidR="009D64F7" w:rsidRPr="008456DA"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16 – Preceptor.</w:t>
      </w:r>
      <w:r w:rsidRPr="009D64F7">
        <w:rPr>
          <w:rFonts w:eastAsia="Times New Roman" w:cstheme="minorHAnsi"/>
          <w:sz w:val="24"/>
          <w:szCs w:val="24"/>
          <w:lang w:eastAsia="es-AR"/>
        </w:rPr>
        <w:br/>
        <w:t>Categoría 17 – Jefe de Preceptores.</w:t>
      </w:r>
    </w:p>
    <w:p w14:paraId="7B406F7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 Servicio Social:</w:t>
      </w:r>
      <w:r w:rsidRPr="009D64F7">
        <w:rPr>
          <w:rFonts w:eastAsia="Times New Roman" w:cstheme="minorHAnsi"/>
          <w:sz w:val="24"/>
          <w:szCs w:val="24"/>
          <w:lang w:eastAsia="es-AR"/>
        </w:rPr>
        <w:t> Esta especialidad está compuesta por dos (2) tramos, según el siguiente detalle:</w:t>
      </w:r>
    </w:p>
    <w:p w14:paraId="72013C1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4.1 Auxiliar:</w:t>
      </w:r>
      <w:r w:rsidRPr="009D64F7">
        <w:rPr>
          <w:rFonts w:eastAsia="Times New Roman" w:cstheme="minorHAnsi"/>
          <w:sz w:val="24"/>
          <w:szCs w:val="24"/>
          <w:lang w:eastAsia="es-AR"/>
        </w:rPr>
        <w:t> Se incluirá a los agentes que, en relación de dependencia con jerarquías superiores, realicen funciones de su especialidad y se encuentren cursando la carrera de Asistente Social o que habiéndola cursado no hubieran aprobado la tesis correspondiente. Este tramo comprenderá las categorías nueve (9) a quince (15) ambas inclusive.</w:t>
      </w:r>
    </w:p>
    <w:p w14:paraId="346A1A3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4.2 Asistente Social – Educador Sanitario:</w:t>
      </w:r>
      <w:r w:rsidRPr="009D64F7">
        <w:rPr>
          <w:rFonts w:eastAsia="Times New Roman" w:cstheme="minorHAnsi"/>
          <w:sz w:val="24"/>
          <w:szCs w:val="24"/>
          <w:lang w:eastAsia="es-AR"/>
        </w:rPr>
        <w:t> Se incluirá a los agentes que, en relación de dependencia con personal de jerarquías superiores, cumplan funciones específicas. Este tramo comprende la categoría diecisiete (17).</w:t>
      </w:r>
    </w:p>
    <w:p w14:paraId="657B7E5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4DAA1CA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I</w:t>
      </w:r>
      <w:r w:rsidRPr="009D64F7">
        <w:rPr>
          <w:rFonts w:eastAsia="Times New Roman" w:cstheme="minorHAnsi"/>
          <w:b/>
          <w:bCs/>
          <w:sz w:val="24"/>
          <w:szCs w:val="24"/>
          <w:bdr w:val="none" w:sz="0" w:space="0" w:color="auto" w:frame="1"/>
          <w:lang w:eastAsia="es-AR"/>
        </w:rPr>
        <w:t>NGRESO Y P</w:t>
      </w:r>
      <w:r w:rsidR="00EE4F48">
        <w:rPr>
          <w:rFonts w:eastAsia="Times New Roman" w:cstheme="minorHAnsi"/>
          <w:b/>
          <w:bCs/>
          <w:sz w:val="24"/>
          <w:szCs w:val="24"/>
          <w:bdr w:val="none" w:sz="0" w:space="0" w:color="auto" w:frame="1"/>
          <w:lang w:eastAsia="es-AR"/>
        </w:rPr>
        <w:t>ROMOCIÓ</w:t>
      </w:r>
      <w:r w:rsidRPr="009D64F7">
        <w:rPr>
          <w:rFonts w:eastAsia="Times New Roman" w:cstheme="minorHAnsi"/>
          <w:b/>
          <w:bCs/>
          <w:sz w:val="24"/>
          <w:szCs w:val="24"/>
          <w:bdr w:val="none" w:sz="0" w:space="0" w:color="auto" w:frame="1"/>
          <w:lang w:eastAsia="es-AR"/>
        </w:rPr>
        <w:t>N</w:t>
      </w:r>
    </w:p>
    <w:p w14:paraId="121A1F1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4.3</w:t>
      </w:r>
      <w:r w:rsidRPr="009D64F7">
        <w:rPr>
          <w:rFonts w:eastAsia="Times New Roman" w:cstheme="minorHAnsi"/>
          <w:sz w:val="24"/>
          <w:szCs w:val="24"/>
          <w:lang w:eastAsia="es-AR"/>
        </w:rPr>
        <w:t> El ingreso a esta especialidad será por concurso y por la categoría nueve (9) para Auxiliar, siendo requisito particular:</w:t>
      </w:r>
    </w:p>
    <w:p w14:paraId="0F2788D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Que exista vacante.</w:t>
      </w:r>
    </w:p>
    <w:p w14:paraId="7AB8EDD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2</w:t>
      </w:r>
      <w:r w:rsidRPr="009D64F7">
        <w:rPr>
          <w:rFonts w:eastAsia="Times New Roman" w:cstheme="minorHAnsi"/>
          <w:sz w:val="24"/>
          <w:szCs w:val="24"/>
          <w:lang w:eastAsia="es-AR"/>
        </w:rPr>
        <w:t>. Que los aspirantes cursaran o hubieren cursado la carrera de Asistente Social, sin la aprobación de la Tesis correspondiente; y por la categoría diecisiete (17) para aquellos que la hubieran aprobado.</w:t>
      </w:r>
    </w:p>
    <w:p w14:paraId="2388BC6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4.4</w:t>
      </w:r>
      <w:r w:rsidRPr="009D64F7">
        <w:rPr>
          <w:rFonts w:eastAsia="Times New Roman" w:cstheme="minorHAnsi"/>
          <w:sz w:val="24"/>
          <w:szCs w:val="24"/>
          <w:lang w:eastAsia="es-AR"/>
        </w:rPr>
        <w:t> El pase a la Categoría nueve (9) hasta la quince (15) se producirá automáticamente cada cuatro (4) años.</w:t>
      </w:r>
    </w:p>
    <w:p w14:paraId="4FB1765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4.5</w:t>
      </w:r>
      <w:r w:rsidRPr="009D64F7">
        <w:rPr>
          <w:rFonts w:eastAsia="Times New Roman" w:cstheme="minorHAnsi"/>
          <w:sz w:val="24"/>
          <w:szCs w:val="24"/>
          <w:lang w:eastAsia="es-AR"/>
        </w:rPr>
        <w:t> La asignación de la categoría diecisiete (17) se realizará automáticamente para los Auxiliares en momento en que aprueben la Tesis correspondiente.</w:t>
      </w:r>
    </w:p>
    <w:p w14:paraId="6615D22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4.6</w:t>
      </w:r>
      <w:r w:rsidRPr="009D64F7">
        <w:rPr>
          <w:rFonts w:eastAsia="Times New Roman" w:cstheme="minorHAnsi"/>
          <w:sz w:val="24"/>
          <w:szCs w:val="24"/>
          <w:lang w:eastAsia="es-AR"/>
        </w:rPr>
        <w:t> El ingreso al Tramo de Asistente Social de personas no comprendidas por este Escalafón sólo tendrá lugar cuando se realicen los concursos abiertos a que se refieren las condiciones generales de ingreso, siendo a tal efecto requisitos particulares mínimos:</w:t>
      </w:r>
    </w:p>
    <w:p w14:paraId="6E2C073E"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lastRenderedPageBreak/>
        <w:t>1</w:t>
      </w:r>
      <w:r w:rsidRPr="009D64F7">
        <w:rPr>
          <w:rFonts w:eastAsia="Times New Roman" w:cstheme="minorHAnsi"/>
          <w:sz w:val="24"/>
          <w:szCs w:val="24"/>
          <w:lang w:eastAsia="es-AR"/>
        </w:rPr>
        <w:t>. Que exista vacante.</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Haber aprobado la carrera de Asistente Social con presentación de Tesis.</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xml:space="preserve"> Ser mayor de veintiún (21) años.</w:t>
      </w:r>
    </w:p>
    <w:p w14:paraId="2A1ED700" w14:textId="77777777" w:rsidR="009D64F7" w:rsidRP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4.7</w:t>
      </w:r>
      <w:r w:rsidRPr="009D64F7">
        <w:rPr>
          <w:rFonts w:eastAsia="Times New Roman" w:cstheme="minorHAnsi"/>
          <w:sz w:val="24"/>
          <w:szCs w:val="24"/>
          <w:lang w:eastAsia="es-AR"/>
        </w:rPr>
        <w:t xml:space="preserve"> En el tramo de promoción automática de los </w:t>
      </w:r>
      <w:proofErr w:type="spellStart"/>
      <w:r w:rsidRPr="009D64F7">
        <w:rPr>
          <w:rFonts w:eastAsia="Times New Roman" w:cstheme="minorHAnsi"/>
          <w:sz w:val="24"/>
          <w:szCs w:val="24"/>
          <w:lang w:eastAsia="es-AR"/>
        </w:rPr>
        <w:t>subagrupamientos</w:t>
      </w:r>
      <w:proofErr w:type="spellEnd"/>
      <w:r w:rsidRPr="009D64F7">
        <w:rPr>
          <w:rFonts w:eastAsia="Times New Roman" w:cstheme="minorHAnsi"/>
          <w:sz w:val="24"/>
          <w:szCs w:val="24"/>
          <w:lang w:eastAsia="es-AR"/>
        </w:rPr>
        <w:t xml:space="preserve"> Hospitalarios y Asistencial, el agente que cumpliera 27 años de servicios y tres (3) de permanencia en categoría quince (15) tendrá derecho a percibir una bonificación equivalente al 100% de la diferencia entre su categoría de revista y la inmediata superior</w:t>
      </w:r>
    </w:p>
    <w:p w14:paraId="7C2AF00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5. Hogares:</w:t>
      </w:r>
      <w:r w:rsidRPr="009D64F7">
        <w:rPr>
          <w:rFonts w:eastAsia="Times New Roman" w:cstheme="minorHAnsi"/>
          <w:sz w:val="24"/>
          <w:szCs w:val="24"/>
          <w:lang w:eastAsia="es-AR"/>
        </w:rPr>
        <w:t> Se incluirá a los agentes que ejercen funciones de conducción, planeamiento, organización, asesoramiento, control y docencia específica en Hogares, Centros y Guarderías Infantiles.</w:t>
      </w:r>
    </w:p>
    <w:p w14:paraId="1647B60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5.1</w:t>
      </w:r>
      <w:r w:rsidRPr="009D64F7">
        <w:rPr>
          <w:rFonts w:eastAsia="Times New Roman" w:cstheme="minorHAnsi"/>
          <w:sz w:val="24"/>
          <w:szCs w:val="24"/>
          <w:lang w:eastAsia="es-AR"/>
        </w:rPr>
        <w:t> Esta especialidad comprenderá las siguientes categorías con sus correspondientes jerarquías:</w:t>
      </w:r>
    </w:p>
    <w:p w14:paraId="58200BD4"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16 – Encargado de Sala Cuna – Bibliotecarios.</w:t>
      </w:r>
      <w:r w:rsidRPr="009D64F7">
        <w:rPr>
          <w:rFonts w:eastAsia="Times New Roman" w:cstheme="minorHAnsi"/>
          <w:sz w:val="24"/>
          <w:szCs w:val="24"/>
          <w:lang w:eastAsia="es-AR"/>
        </w:rPr>
        <w:br/>
        <w:t>17 – Docentes especializados – Asistente de Guardería Infantil.</w:t>
      </w:r>
      <w:r w:rsidRPr="009D64F7">
        <w:rPr>
          <w:rFonts w:eastAsia="Times New Roman" w:cstheme="minorHAnsi"/>
          <w:sz w:val="24"/>
          <w:szCs w:val="24"/>
          <w:lang w:eastAsia="es-AR"/>
        </w:rPr>
        <w:br/>
        <w:t xml:space="preserve">18 – Director de Guardería Infantil – Jefe de </w:t>
      </w:r>
      <w:proofErr w:type="spellStart"/>
      <w:r w:rsidRPr="009D64F7">
        <w:rPr>
          <w:rFonts w:eastAsia="Times New Roman" w:cstheme="minorHAnsi"/>
          <w:sz w:val="24"/>
          <w:szCs w:val="24"/>
          <w:lang w:eastAsia="es-AR"/>
        </w:rPr>
        <w:t>Microhogar</w:t>
      </w:r>
      <w:proofErr w:type="spellEnd"/>
      <w:r w:rsidRPr="009D64F7">
        <w:rPr>
          <w:rFonts w:eastAsia="Times New Roman" w:cstheme="minorHAnsi"/>
          <w:sz w:val="24"/>
          <w:szCs w:val="24"/>
          <w:lang w:eastAsia="es-AR"/>
        </w:rPr>
        <w:t>.</w:t>
      </w:r>
      <w:r w:rsidRPr="009D64F7">
        <w:rPr>
          <w:rFonts w:eastAsia="Times New Roman" w:cstheme="minorHAnsi"/>
          <w:sz w:val="24"/>
          <w:szCs w:val="24"/>
          <w:lang w:eastAsia="es-AR"/>
        </w:rPr>
        <w:br/>
        <w:t>19 – Director Centro de Atención Familiar – Subdirector de Hogar de 1ra..</w:t>
      </w:r>
      <w:r w:rsidRPr="009D64F7">
        <w:rPr>
          <w:rFonts w:eastAsia="Times New Roman" w:cstheme="minorHAnsi"/>
          <w:sz w:val="24"/>
          <w:szCs w:val="24"/>
          <w:lang w:eastAsia="es-AR"/>
        </w:rPr>
        <w:br/>
        <w:t>20 – Director de Hogar de 2da.</w:t>
      </w:r>
      <w:r w:rsidRPr="009D64F7">
        <w:rPr>
          <w:rFonts w:eastAsia="Times New Roman" w:cstheme="minorHAnsi"/>
          <w:sz w:val="24"/>
          <w:szCs w:val="24"/>
          <w:lang w:eastAsia="es-AR"/>
        </w:rPr>
        <w:br/>
        <w:t>21 – Director de Hogar de 1ra.</w:t>
      </w:r>
    </w:p>
    <w:p w14:paraId="6072AE9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5.2</w:t>
      </w:r>
      <w:r w:rsidRPr="009D64F7">
        <w:rPr>
          <w:rFonts w:eastAsia="Times New Roman" w:cstheme="minorHAnsi"/>
          <w:sz w:val="24"/>
          <w:szCs w:val="24"/>
          <w:lang w:eastAsia="es-AR"/>
        </w:rPr>
        <w:t> El ingreso y promoción se realizará por concurso, siendo requisitos particulares:</w:t>
      </w:r>
    </w:p>
    <w:p w14:paraId="2A9FAF64"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 Que exista vacante.</w:t>
      </w:r>
      <w:r w:rsidRPr="009D64F7">
        <w:rPr>
          <w:rFonts w:eastAsia="Times New Roman" w:cstheme="minorHAnsi"/>
          <w:sz w:val="24"/>
          <w:szCs w:val="24"/>
          <w:lang w:eastAsia="es-AR"/>
        </w:rPr>
        <w:br/>
        <w:t>2. Tener aprobado el ciclo secundario completo.</w:t>
      </w:r>
      <w:r w:rsidRPr="009D64F7">
        <w:rPr>
          <w:rFonts w:eastAsia="Times New Roman" w:cstheme="minorHAnsi"/>
          <w:sz w:val="24"/>
          <w:szCs w:val="24"/>
          <w:lang w:eastAsia="es-AR"/>
        </w:rPr>
        <w:br/>
        <w:t>3. Reunir las condiciones que para cada función se establezcan.</w:t>
      </w:r>
      <w:r w:rsidRPr="009D64F7">
        <w:rPr>
          <w:rFonts w:eastAsia="Times New Roman" w:cstheme="minorHAnsi"/>
          <w:sz w:val="24"/>
          <w:szCs w:val="24"/>
          <w:lang w:eastAsia="es-AR"/>
        </w:rPr>
        <w:br/>
        <w:t>4. Ser mayor de veintiún (21) años.</w:t>
      </w:r>
    </w:p>
    <w:p w14:paraId="4B186A7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5.3</w:t>
      </w:r>
      <w:r w:rsidRPr="009D64F7">
        <w:rPr>
          <w:rFonts w:eastAsia="Times New Roman" w:cstheme="minorHAnsi"/>
          <w:sz w:val="24"/>
          <w:szCs w:val="24"/>
          <w:lang w:eastAsia="es-AR"/>
        </w:rPr>
        <w:t> La asignación de las categorías dieciséis (16) a veintiuno (21) ambas inclusive, se realizará por concurso, siendo requisitos particulares además de los consignados para el ingreso, tener aprobado el Curso de Supervisión para las categorías dieciséis (16) dieciocho (18) y el de Personal Superior para las categorías diecinueve (19) a veintiuno (21).</w:t>
      </w:r>
    </w:p>
    <w:p w14:paraId="02B84619"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w:t>
      </w:r>
    </w:p>
    <w:p w14:paraId="7265E6C6" w14:textId="77777777" w:rsidR="009D64F7" w:rsidRPr="009D64F7" w:rsidRDefault="00EE4F48"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VIII</w:t>
      </w:r>
      <w:r w:rsidR="009D64F7" w:rsidRPr="009D64F7">
        <w:rPr>
          <w:rFonts w:eastAsia="Times New Roman" w:cstheme="minorHAnsi"/>
          <w:b/>
          <w:bCs/>
          <w:caps/>
          <w:sz w:val="24"/>
          <w:szCs w:val="24"/>
          <w:lang w:eastAsia="es-AR"/>
        </w:rPr>
        <w:br/>
        <w:t>AGRUPAMIENTO SISTEMA DE COMPUTACIÓN DE DATOS (S.C.D.)</w:t>
      </w:r>
    </w:p>
    <w:p w14:paraId="4A5334E4" w14:textId="77777777" w:rsidR="009D64F7" w:rsidRPr="009D64F7" w:rsidRDefault="00315F22"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28.</w:t>
      </w:r>
      <w:r w:rsidR="009D64F7" w:rsidRPr="009D64F7">
        <w:rPr>
          <w:rFonts w:eastAsia="Times New Roman" w:cstheme="minorHAnsi"/>
          <w:sz w:val="24"/>
          <w:szCs w:val="24"/>
          <w:lang w:eastAsia="es-AR"/>
        </w:rPr>
        <w:t> Comprende al personal que se desempeña en el Sistema de Computación de Datos, instituido por la autoridad municipal o comunal.</w:t>
      </w:r>
    </w:p>
    <w:p w14:paraId="7520DC14"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08A7CF8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INGRESO.</w:t>
      </w:r>
    </w:p>
    <w:p w14:paraId="28D0FCA8" w14:textId="77777777" w:rsidR="009D64F7" w:rsidRPr="009D64F7" w:rsidRDefault="00EE4F48"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29.</w:t>
      </w:r>
      <w:r w:rsidR="009D64F7" w:rsidRPr="009D64F7">
        <w:rPr>
          <w:rFonts w:eastAsia="Times New Roman" w:cstheme="minorHAnsi"/>
          <w:sz w:val="24"/>
          <w:szCs w:val="24"/>
          <w:lang w:eastAsia="es-AR"/>
        </w:rPr>
        <w:t> Toda designación de personal para cumplir tareas establecidas para el Sistema de Computación de Datos, deberá contar con la conformidad del Organismo que requiere el servicio de personal. El ingresante deberá acreditar que cumple con los requisitos de formación y experiencia laboral fijados para la función a desempeñar.</w:t>
      </w:r>
    </w:p>
    <w:p w14:paraId="74797C9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73AE8D17" w14:textId="77777777" w:rsidR="005668DA" w:rsidRDefault="005668DA"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0A67A784" w14:textId="77777777" w:rsidR="009D64F7" w:rsidRPr="009D64F7" w:rsidRDefault="00EE4F48"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PROMOCIÓ</w:t>
      </w:r>
      <w:r w:rsidR="009D64F7" w:rsidRPr="009D64F7">
        <w:rPr>
          <w:rFonts w:eastAsia="Times New Roman" w:cstheme="minorHAnsi"/>
          <w:b/>
          <w:bCs/>
          <w:sz w:val="24"/>
          <w:szCs w:val="24"/>
          <w:bdr w:val="none" w:sz="0" w:space="0" w:color="auto" w:frame="1"/>
          <w:lang w:eastAsia="es-AR"/>
        </w:rPr>
        <w:t xml:space="preserve">N Y </w:t>
      </w:r>
      <w:r w:rsidR="008456DA" w:rsidRPr="009D64F7">
        <w:rPr>
          <w:rFonts w:eastAsia="Times New Roman" w:cstheme="minorHAnsi"/>
          <w:b/>
          <w:bCs/>
          <w:sz w:val="24"/>
          <w:szCs w:val="24"/>
          <w:bdr w:val="none" w:sz="0" w:space="0" w:color="auto" w:frame="1"/>
          <w:lang w:eastAsia="es-AR"/>
        </w:rPr>
        <w:t>PERMANENCIA.</w:t>
      </w:r>
    </w:p>
    <w:p w14:paraId="459225AE" w14:textId="77777777" w:rsidR="009D64F7" w:rsidRPr="009D64F7" w:rsidRDefault="00EE4F48"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30.</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La promoción por ascenso en el Agrupamiento se producirá en el supuesto de la vacante respectiva y demandará, por parte del agente promovido, la posesión de </w:t>
      </w:r>
      <w:r w:rsidR="009D64F7" w:rsidRPr="009D64F7">
        <w:rPr>
          <w:rFonts w:eastAsia="Times New Roman" w:cstheme="minorHAnsi"/>
          <w:sz w:val="24"/>
          <w:szCs w:val="24"/>
          <w:lang w:eastAsia="es-AR"/>
        </w:rPr>
        <w:lastRenderedPageBreak/>
        <w:t>todos los atributos requeridos para la función vacante y la conformidad del Organismo del que administrativamente depende. Cuando se incorpore personal para cubrir vacante en funciones para las cuales existen en el Agrupamiento agentes con los atributos requeridos para ser promovidos, deberá acompañarse al pedido de designación, la justificación respectiva suscripta por el titular del Centro de Apoyo avalada por el titular del Organismo del cual administrativamente dependa.</w:t>
      </w:r>
    </w:p>
    <w:p w14:paraId="12BC5CEE"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F45CC55"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31.</w:t>
      </w:r>
      <w:r w:rsidR="009D64F7" w:rsidRPr="009D64F7">
        <w:rPr>
          <w:rFonts w:eastAsia="Times New Roman" w:cstheme="minorHAnsi"/>
          <w:sz w:val="24"/>
          <w:szCs w:val="24"/>
          <w:lang w:eastAsia="es-AR"/>
        </w:rPr>
        <w:t> La no aprobación o inasistencia injustificada a los cursos dictado</w:t>
      </w:r>
      <w:r>
        <w:rPr>
          <w:rFonts w:eastAsia="Times New Roman" w:cstheme="minorHAnsi"/>
          <w:sz w:val="24"/>
          <w:szCs w:val="24"/>
          <w:lang w:eastAsia="es-AR"/>
        </w:rPr>
        <w:t>s</w:t>
      </w:r>
      <w:r w:rsidR="009D64F7" w:rsidRPr="009D64F7">
        <w:rPr>
          <w:rFonts w:eastAsia="Times New Roman" w:cstheme="minorHAnsi"/>
          <w:sz w:val="24"/>
          <w:szCs w:val="24"/>
          <w:lang w:eastAsia="es-AR"/>
        </w:rPr>
        <w:t xml:space="preserve"> por el Centro de Cómputos, que se consideren necesarios para el desempeño de una función determinada, implicará la exclusión del agente del Agrupamiento.</w:t>
      </w:r>
    </w:p>
    <w:p w14:paraId="13BCC9B9"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C9386D0"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32</w:t>
      </w:r>
      <w:r w:rsidR="009D64F7" w:rsidRPr="009D64F7">
        <w:rPr>
          <w:rFonts w:eastAsia="Times New Roman" w:cstheme="minorHAnsi"/>
          <w:sz w:val="24"/>
          <w:szCs w:val="24"/>
          <w:lang w:eastAsia="es-AR"/>
        </w:rPr>
        <w:t>. Las categorías que corresponden a cada función y los adicionales que por éstas se otorguen son los establecidos en el artículo 70</w:t>
      </w:r>
      <w:r w:rsidR="006B5767">
        <w:rPr>
          <w:rFonts w:eastAsia="Times New Roman" w:cstheme="minorHAnsi"/>
          <w:sz w:val="24"/>
          <w:szCs w:val="24"/>
          <w:lang w:eastAsia="es-AR"/>
        </w:rPr>
        <w:t xml:space="preserve"> </w:t>
      </w:r>
      <w:r w:rsidR="00E212E0" w:rsidRPr="006B5767">
        <w:rPr>
          <w:rFonts w:eastAsia="Times New Roman" w:cstheme="minorHAnsi"/>
          <w:b/>
          <w:sz w:val="16"/>
          <w:szCs w:val="16"/>
          <w:lang w:eastAsia="es-AR"/>
        </w:rPr>
        <w:t>(*)</w:t>
      </w:r>
      <w:r w:rsidR="009D64F7" w:rsidRPr="00E212E0">
        <w:rPr>
          <w:rFonts w:eastAsia="Times New Roman" w:cstheme="minorHAnsi"/>
          <w:b/>
          <w:sz w:val="20"/>
          <w:szCs w:val="20"/>
          <w:lang w:eastAsia="es-AR"/>
        </w:rPr>
        <w:t xml:space="preserve"> </w:t>
      </w:r>
      <w:r w:rsidR="009D64F7" w:rsidRPr="009D64F7">
        <w:rPr>
          <w:rFonts w:eastAsia="Times New Roman" w:cstheme="minorHAnsi"/>
          <w:sz w:val="24"/>
          <w:szCs w:val="24"/>
          <w:lang w:eastAsia="es-AR"/>
        </w:rPr>
        <w:t>del presente Escalafón.</w:t>
      </w:r>
    </w:p>
    <w:p w14:paraId="52A7B3C6" w14:textId="77777777" w:rsidR="00E212E0" w:rsidRPr="005668DA" w:rsidRDefault="00E212E0" w:rsidP="00E212E0">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bCs/>
          <w:i/>
          <w:bdr w:val="none" w:sz="0" w:space="0" w:color="auto" w:frame="1"/>
          <w:lang w:eastAsia="es-AR"/>
        </w:rPr>
        <w:t>(*)</w:t>
      </w:r>
      <w:r w:rsidR="005668DA" w:rsidRPr="005668DA">
        <w:rPr>
          <w:rFonts w:eastAsia="Times New Roman" w:cstheme="minorHAnsi"/>
          <w:b/>
          <w:bCs/>
          <w:i/>
          <w:sz w:val="20"/>
          <w:szCs w:val="20"/>
          <w:u w:val="single"/>
          <w:bdr w:val="none" w:sz="0" w:space="0" w:color="auto" w:frame="1"/>
          <w:lang w:eastAsia="es-AR"/>
        </w:rPr>
        <w:t>Artículo</w:t>
      </w:r>
      <w:r w:rsidRPr="005668DA">
        <w:rPr>
          <w:rFonts w:eastAsia="Times New Roman" w:cstheme="minorHAnsi"/>
          <w:b/>
          <w:bCs/>
          <w:i/>
          <w:sz w:val="20"/>
          <w:szCs w:val="20"/>
          <w:u w:val="single"/>
          <w:bdr w:val="none" w:sz="0" w:space="0" w:color="auto" w:frame="1"/>
          <w:lang w:eastAsia="es-AR"/>
        </w:rPr>
        <w:t xml:space="preserve"> 70.</w:t>
      </w:r>
    </w:p>
    <w:p w14:paraId="06A8A772" w14:textId="77777777" w:rsidR="00E212E0" w:rsidRPr="005668DA" w:rsidRDefault="00E212E0" w:rsidP="00E212E0">
      <w:pPr>
        <w:spacing w:after="0" w:line="240" w:lineRule="atLeast"/>
        <w:ind w:right="-93"/>
        <w:textAlignment w:val="baseline"/>
        <w:rPr>
          <w:rFonts w:eastAsia="Times New Roman" w:cstheme="minorHAnsi"/>
          <w:b/>
          <w:i/>
          <w:sz w:val="20"/>
          <w:szCs w:val="20"/>
          <w:lang w:eastAsia="es-AR"/>
        </w:rPr>
      </w:pPr>
      <w:r w:rsidRPr="005668DA">
        <w:rPr>
          <w:rFonts w:eastAsia="Times New Roman" w:cstheme="minorHAnsi"/>
          <w:b/>
          <w:i/>
          <w:sz w:val="20"/>
          <w:szCs w:val="20"/>
          <w:lang w:eastAsia="es-AR"/>
        </w:rPr>
        <w:t>1</w:t>
      </w:r>
      <w:r w:rsidRPr="005668DA">
        <w:rPr>
          <w:rFonts w:eastAsia="Times New Roman" w:cstheme="minorHAnsi"/>
          <w:i/>
          <w:sz w:val="20"/>
          <w:szCs w:val="20"/>
          <w:lang w:eastAsia="es-AR"/>
        </w:rPr>
        <w:t>. El  personal del  Centro de Cómputos y de los Centro de Apoyo  quedarán  sujetos  a  la fijación de turnos rotativos y jornada laboral d</w:t>
      </w:r>
      <w:r w:rsidR="006A58A8">
        <w:rPr>
          <w:rFonts w:eastAsia="Times New Roman" w:cstheme="minorHAnsi"/>
          <w:i/>
          <w:sz w:val="20"/>
          <w:szCs w:val="20"/>
          <w:lang w:eastAsia="es-AR"/>
        </w:rPr>
        <w:t xml:space="preserve">e siete (7) horas diarias, con </w:t>
      </w:r>
      <w:r w:rsidRPr="005668DA">
        <w:rPr>
          <w:rFonts w:eastAsia="Times New Roman" w:cstheme="minorHAnsi"/>
          <w:i/>
          <w:sz w:val="20"/>
          <w:szCs w:val="20"/>
          <w:lang w:eastAsia="es-AR"/>
        </w:rPr>
        <w:t>exigencias del cumplimiento de hasta treinta y nueve (39) horas semanales sin derecho a compensación adicional por esta extensión.</w:t>
      </w:r>
      <w:r w:rsidRPr="005668DA">
        <w:rPr>
          <w:rFonts w:eastAsia="Times New Roman" w:cstheme="minorHAnsi"/>
          <w:i/>
          <w:sz w:val="20"/>
          <w:szCs w:val="20"/>
          <w:lang w:eastAsia="es-AR"/>
        </w:rPr>
        <w:br/>
      </w:r>
      <w:r w:rsidRPr="005668DA">
        <w:rPr>
          <w:rFonts w:eastAsia="Times New Roman" w:cstheme="minorHAnsi"/>
          <w:b/>
          <w:i/>
          <w:sz w:val="20"/>
          <w:szCs w:val="20"/>
          <w:lang w:eastAsia="es-AR"/>
        </w:rPr>
        <w:t>2.</w:t>
      </w:r>
      <w:r w:rsidRPr="005668DA">
        <w:rPr>
          <w:rFonts w:eastAsia="Times New Roman" w:cstheme="minorHAnsi"/>
          <w:i/>
          <w:sz w:val="20"/>
          <w:szCs w:val="20"/>
          <w:lang w:eastAsia="es-AR"/>
        </w:rPr>
        <w:t xml:space="preserve"> El suplemento particular del Sistema </w:t>
      </w:r>
      <w:r w:rsidR="00753FD7">
        <w:rPr>
          <w:rFonts w:eastAsia="Times New Roman" w:cstheme="minorHAnsi"/>
          <w:i/>
          <w:sz w:val="20"/>
          <w:szCs w:val="20"/>
          <w:lang w:eastAsia="es-AR"/>
        </w:rPr>
        <w:t>de Computación de Datos (S.C.D.</w:t>
      </w:r>
      <w:r w:rsidRPr="005668DA">
        <w:rPr>
          <w:rFonts w:eastAsia="Times New Roman" w:cstheme="minorHAnsi"/>
          <w:i/>
          <w:sz w:val="20"/>
          <w:szCs w:val="20"/>
          <w:lang w:eastAsia="es-AR"/>
        </w:rPr>
        <w:t>) se calculará sobre la asignación de la categoría, absorbien</w:t>
      </w:r>
      <w:r w:rsidR="00753FD7">
        <w:rPr>
          <w:rFonts w:eastAsia="Times New Roman" w:cstheme="minorHAnsi"/>
          <w:i/>
          <w:sz w:val="20"/>
          <w:szCs w:val="20"/>
          <w:lang w:eastAsia="es-AR"/>
        </w:rPr>
        <w:t>do el adicional que se perciba</w:t>
      </w:r>
      <w:r w:rsidRPr="005668DA">
        <w:rPr>
          <w:rFonts w:eastAsia="Times New Roman" w:cstheme="minorHAnsi"/>
          <w:i/>
          <w:sz w:val="20"/>
          <w:szCs w:val="20"/>
          <w:lang w:eastAsia="es-AR"/>
        </w:rPr>
        <w:t xml:space="preserve"> por título, siendo para los diferentes puestos de tra</w:t>
      </w:r>
      <w:r w:rsidR="00753FD7">
        <w:rPr>
          <w:rFonts w:eastAsia="Times New Roman" w:cstheme="minorHAnsi"/>
          <w:i/>
          <w:sz w:val="20"/>
          <w:szCs w:val="20"/>
          <w:lang w:eastAsia="es-AR"/>
        </w:rPr>
        <w:t>bajo los siguientes porcentajes:….”</w:t>
      </w:r>
    </w:p>
    <w:p w14:paraId="0F2C8534"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9FEC5A0"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33.</w:t>
      </w:r>
      <w:r w:rsidR="009D64F7" w:rsidRPr="009D64F7">
        <w:rPr>
          <w:rFonts w:eastAsia="Times New Roman" w:cstheme="minorHAnsi"/>
          <w:sz w:val="24"/>
          <w:szCs w:val="24"/>
          <w:lang w:eastAsia="es-AR"/>
        </w:rPr>
        <w:t> En caso de vacancia o ausencia de los Jefes de Centro de Apoyo, el nexo operativo funcional de éstos con el Centro de Cómputos será ejercido por el personal de mayor categoría, en caso de igualdad, de acuerdo a</w:t>
      </w:r>
      <w:r>
        <w:rPr>
          <w:rFonts w:eastAsia="Times New Roman" w:cstheme="minorHAnsi"/>
          <w:sz w:val="24"/>
          <w:szCs w:val="24"/>
          <w:lang w:eastAsia="es-AR"/>
        </w:rPr>
        <w:t xml:space="preserve"> lo que establezca el Jefe del O</w:t>
      </w:r>
      <w:r w:rsidR="009D64F7" w:rsidRPr="009D64F7">
        <w:rPr>
          <w:rFonts w:eastAsia="Times New Roman" w:cstheme="minorHAnsi"/>
          <w:sz w:val="24"/>
          <w:szCs w:val="24"/>
          <w:lang w:eastAsia="es-AR"/>
        </w:rPr>
        <w:t>rganismo.</w:t>
      </w:r>
    </w:p>
    <w:p w14:paraId="7DF06BA1"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B5DFDE5"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34.</w:t>
      </w:r>
      <w:r w:rsidR="009D64F7" w:rsidRPr="009D64F7">
        <w:rPr>
          <w:rFonts w:eastAsia="Times New Roman" w:cstheme="minorHAnsi"/>
          <w:sz w:val="24"/>
          <w:szCs w:val="24"/>
          <w:lang w:eastAsia="es-AR"/>
        </w:rPr>
        <w:t xml:space="preserve"> Excluyendo el desempeño de las obligaciones inherentes a las funciones encomendadas por el Organismo del cual dependa el agente, </w:t>
      </w:r>
      <w:proofErr w:type="spellStart"/>
      <w:r>
        <w:rPr>
          <w:rFonts w:eastAsia="Times New Roman" w:cstheme="minorHAnsi"/>
          <w:sz w:val="24"/>
          <w:szCs w:val="24"/>
          <w:lang w:eastAsia="es-AR"/>
        </w:rPr>
        <w:t>prohíbe</w:t>
      </w:r>
      <w:r w:rsidR="00E212E0" w:rsidRPr="009D64F7">
        <w:rPr>
          <w:rFonts w:eastAsia="Times New Roman" w:cstheme="minorHAnsi"/>
          <w:sz w:val="24"/>
          <w:szCs w:val="24"/>
          <w:lang w:eastAsia="es-AR"/>
        </w:rPr>
        <w:t>se</w:t>
      </w:r>
      <w:proofErr w:type="spellEnd"/>
      <w:r w:rsidR="009D64F7" w:rsidRPr="009D64F7">
        <w:rPr>
          <w:rFonts w:eastAsia="Times New Roman" w:cstheme="minorHAnsi"/>
          <w:sz w:val="24"/>
          <w:szCs w:val="24"/>
          <w:lang w:eastAsia="es-AR"/>
        </w:rPr>
        <w:t xml:space="preserve"> a todo el personal de este Agrupamiento la prestación de servicios en funciones similares en cualquier ámbito de la Administrac</w:t>
      </w:r>
      <w:r>
        <w:rPr>
          <w:rFonts w:eastAsia="Times New Roman" w:cstheme="minorHAnsi"/>
          <w:sz w:val="24"/>
          <w:szCs w:val="24"/>
          <w:lang w:eastAsia="es-AR"/>
        </w:rPr>
        <w:t xml:space="preserve">ión municipal o comunal. </w:t>
      </w:r>
      <w:proofErr w:type="spellStart"/>
      <w:r>
        <w:rPr>
          <w:rFonts w:eastAsia="Times New Roman" w:cstheme="minorHAnsi"/>
          <w:sz w:val="24"/>
          <w:szCs w:val="24"/>
          <w:lang w:eastAsia="es-AR"/>
        </w:rPr>
        <w:t>Exceptú</w:t>
      </w:r>
      <w:r w:rsidR="009D64F7" w:rsidRPr="009D64F7">
        <w:rPr>
          <w:rFonts w:eastAsia="Times New Roman" w:cstheme="minorHAnsi"/>
          <w:sz w:val="24"/>
          <w:szCs w:val="24"/>
          <w:lang w:eastAsia="es-AR"/>
        </w:rPr>
        <w:t>ase</w:t>
      </w:r>
      <w:proofErr w:type="spellEnd"/>
      <w:r w:rsidR="009D64F7" w:rsidRPr="009D64F7">
        <w:rPr>
          <w:rFonts w:eastAsia="Times New Roman" w:cstheme="minorHAnsi"/>
          <w:sz w:val="24"/>
          <w:szCs w:val="24"/>
          <w:lang w:eastAsia="es-AR"/>
        </w:rPr>
        <w:t xml:space="preserve"> de dicha prohibición los casos autorizados expresamente por el Jefe del Organismo a la que pertenezca el agente. Dicha autorización deberá estar refrendada en todos los casos por el Director del Centro de Cómputos. Las prestaciones de servicios autorizadas debidamente que refieran a funciones del S.C.D., serán consideradas comisiones de servicios. El incumplimiento de la presente disposición por parte del agente se considerará falta grave.</w:t>
      </w:r>
    </w:p>
    <w:p w14:paraId="2FE1FE2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BDFEE58"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35.</w:t>
      </w:r>
      <w:r w:rsidR="009D64F7" w:rsidRPr="009D64F7">
        <w:rPr>
          <w:rFonts w:eastAsia="Times New Roman" w:cstheme="minorHAnsi"/>
          <w:sz w:val="24"/>
          <w:szCs w:val="24"/>
          <w:lang w:eastAsia="es-AR"/>
        </w:rPr>
        <w:t> Las misiones y funciones de este Agrupamiento, así como también los niveles de formación, capacitación específica y experiencia necesarios para cubrir los puestos del Agrupamiento Sistema de Computación de Datos (S.C.D.), son los establecidos en el Sistema de Computación de Datos instituidos por la autoridad municipal o comunal.</w:t>
      </w:r>
    </w:p>
    <w:p w14:paraId="28C76715" w14:textId="77777777" w:rsidR="00A7236C" w:rsidRDefault="00A7236C" w:rsidP="001C6E6F">
      <w:pPr>
        <w:spacing w:before="150" w:after="0" w:line="240" w:lineRule="atLeast"/>
        <w:ind w:right="-93"/>
        <w:textAlignment w:val="baseline"/>
        <w:outlineLvl w:val="3"/>
        <w:rPr>
          <w:rFonts w:eastAsia="Times New Roman" w:cstheme="minorHAnsi"/>
          <w:b/>
          <w:bCs/>
          <w:caps/>
          <w:sz w:val="24"/>
          <w:szCs w:val="24"/>
          <w:lang w:eastAsia="es-AR"/>
        </w:rPr>
      </w:pPr>
    </w:p>
    <w:p w14:paraId="04CA648D" w14:textId="77777777" w:rsidR="00A7236C" w:rsidRDefault="00A7236C" w:rsidP="001C6E6F">
      <w:pPr>
        <w:spacing w:before="150" w:after="0" w:line="240" w:lineRule="atLeast"/>
        <w:ind w:right="-93"/>
        <w:textAlignment w:val="baseline"/>
        <w:outlineLvl w:val="3"/>
        <w:rPr>
          <w:rFonts w:eastAsia="Times New Roman" w:cstheme="minorHAnsi"/>
          <w:b/>
          <w:bCs/>
          <w:caps/>
          <w:sz w:val="24"/>
          <w:szCs w:val="24"/>
          <w:lang w:eastAsia="es-AR"/>
        </w:rPr>
      </w:pPr>
    </w:p>
    <w:p w14:paraId="6380397B" w14:textId="77777777" w:rsidR="009D64F7" w:rsidRPr="009D64F7" w:rsidRDefault="00753FD7"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lastRenderedPageBreak/>
        <w:t>CAPÍ</w:t>
      </w:r>
      <w:r w:rsidR="009D64F7" w:rsidRPr="009D64F7">
        <w:rPr>
          <w:rFonts w:eastAsia="Times New Roman" w:cstheme="minorHAnsi"/>
          <w:b/>
          <w:bCs/>
          <w:caps/>
          <w:sz w:val="24"/>
          <w:szCs w:val="24"/>
          <w:lang w:eastAsia="es-AR"/>
        </w:rPr>
        <w:t>TULO IX</w:t>
      </w:r>
      <w:r w:rsidR="009D64F7" w:rsidRPr="009D64F7">
        <w:rPr>
          <w:rFonts w:eastAsia="Times New Roman" w:cstheme="minorHAnsi"/>
          <w:b/>
          <w:bCs/>
          <w:caps/>
          <w:sz w:val="24"/>
          <w:szCs w:val="24"/>
          <w:lang w:eastAsia="es-AR"/>
        </w:rPr>
        <w:br/>
        <w:t>AGRUPAMIENTO MANTENIMIENTO Y PRODUCCIÓN</w:t>
      </w:r>
    </w:p>
    <w:p w14:paraId="492A0FBB"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36.</w:t>
      </w:r>
      <w:r w:rsidR="009D64F7" w:rsidRPr="009D64F7">
        <w:rPr>
          <w:rFonts w:eastAsia="Times New Roman" w:cstheme="minorHAnsi"/>
          <w:sz w:val="24"/>
          <w:szCs w:val="24"/>
          <w:lang w:eastAsia="es-AR"/>
        </w:rPr>
        <w:t> Revistará en este agrupamiento el personal que realiza tareas de industrialización, construcción, reparación o conservación de toda clase de bienes, incluyendo al personal que realiza la conducción y conservación de maquinaria</w:t>
      </w:r>
      <w:r>
        <w:rPr>
          <w:rFonts w:eastAsia="Times New Roman" w:cstheme="minorHAnsi"/>
          <w:sz w:val="24"/>
          <w:szCs w:val="24"/>
          <w:lang w:eastAsia="es-AR"/>
        </w:rPr>
        <w:t>s</w:t>
      </w:r>
      <w:r w:rsidR="009D64F7" w:rsidRPr="009D64F7">
        <w:rPr>
          <w:rFonts w:eastAsia="Times New Roman" w:cstheme="minorHAnsi"/>
          <w:sz w:val="24"/>
          <w:szCs w:val="24"/>
          <w:lang w:eastAsia="es-AR"/>
        </w:rPr>
        <w:t xml:space="preserve"> y equipos pesados.</w:t>
      </w:r>
    </w:p>
    <w:p w14:paraId="6DAA4FEC"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9C90C8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37.</w:t>
      </w:r>
      <w:r w:rsidRPr="009D64F7">
        <w:rPr>
          <w:rFonts w:eastAsia="Times New Roman" w:cstheme="minorHAnsi"/>
          <w:sz w:val="24"/>
          <w:szCs w:val="24"/>
          <w:lang w:eastAsia="es-AR"/>
        </w:rPr>
        <w:t> El agrupamiento estará integrado por tres (3) tramos de acuerdo al siguiente detalle:</w:t>
      </w:r>
    </w:p>
    <w:p w14:paraId="70F2007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Se incluirán los agentes que ejecuten las tareas mencionadas más arriba, en relación de dependencia con las Jerarquías Superiores. El tramo de personal de Ejecución se extenderá desde la categoría dos (2)</w:t>
      </w:r>
      <w:r w:rsidR="006B5767">
        <w:rPr>
          <w:rFonts w:eastAsia="Times New Roman" w:cstheme="minorHAnsi"/>
          <w:sz w:val="24"/>
          <w:szCs w:val="24"/>
          <w:lang w:eastAsia="es-AR"/>
        </w:rPr>
        <w:t xml:space="preserve"> </w:t>
      </w:r>
      <w:r w:rsidR="006B5767"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inicial hasta la quince (15) para los oficios generales y oficios especializados. La calificación de los oficios en especializados o generales se hará por vía de reglamentación municipal o comunal</w:t>
      </w:r>
      <w:r w:rsidR="006B5767">
        <w:rPr>
          <w:rFonts w:eastAsia="Times New Roman" w:cstheme="minorHAnsi"/>
          <w:sz w:val="24"/>
          <w:szCs w:val="24"/>
          <w:lang w:eastAsia="es-AR"/>
        </w:rPr>
        <w:t>.</w:t>
      </w:r>
    </w:p>
    <w:p w14:paraId="0F09A1C4" w14:textId="77777777" w:rsidR="006B5767" w:rsidRPr="005668DA" w:rsidRDefault="006B5767" w:rsidP="001C6E6F">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7F8F9479"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r w:rsidRPr="009D64F7">
        <w:rPr>
          <w:rFonts w:eastAsia="Times New Roman" w:cstheme="minorHAnsi"/>
          <w:sz w:val="24"/>
          <w:szCs w:val="24"/>
          <w:lang w:eastAsia="es-AR"/>
        </w:rPr>
        <w:t> Se incluirán los agentes que cumplen funciones de supervisión directa sobre las tareas encomendadas al personal de Ejecución de este Agrupamiento. Este tramo comprenderá las siguientes categorías:</w:t>
      </w:r>
    </w:p>
    <w:p w14:paraId="423FCF9B"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16 – Jefe de Oficina.</w:t>
      </w:r>
      <w:r w:rsidRPr="009D64F7">
        <w:rPr>
          <w:rFonts w:eastAsia="Times New Roman" w:cstheme="minorHAnsi"/>
          <w:sz w:val="24"/>
          <w:szCs w:val="24"/>
          <w:lang w:eastAsia="es-AR"/>
        </w:rPr>
        <w:br/>
        <w:t>Categoría 17 – Jefe de Sección.</w:t>
      </w:r>
      <w:r w:rsidRPr="009D64F7">
        <w:rPr>
          <w:rFonts w:eastAsia="Times New Roman" w:cstheme="minorHAnsi"/>
          <w:sz w:val="24"/>
          <w:szCs w:val="24"/>
          <w:lang w:eastAsia="es-AR"/>
        </w:rPr>
        <w:br/>
        <w:t>Categoría 18 – Subjefe de División.</w:t>
      </w:r>
    </w:p>
    <w:p w14:paraId="250C4BA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Se incluirá a los agentes que ejercen funciones de conducción, planeamiento y organización de las tareas del personal de este agrupamiento. Este tramo comprenderá las siguientes categorías:</w:t>
      </w:r>
    </w:p>
    <w:p w14:paraId="63BEC6B7"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19 – Jefe de División Mantenimiento. Jefe de División Producción.</w:t>
      </w:r>
      <w:r w:rsidRPr="009D64F7">
        <w:rPr>
          <w:rFonts w:eastAsia="Times New Roman" w:cstheme="minorHAnsi"/>
          <w:sz w:val="24"/>
          <w:szCs w:val="24"/>
          <w:lang w:eastAsia="es-AR"/>
        </w:rPr>
        <w:br/>
        <w:t>Categoría 20 – Jefe de Mantenimiento y Producción.</w:t>
      </w:r>
    </w:p>
    <w:p w14:paraId="28DA4927"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En las Comunas las funciones serán desempeñadas por personal de supervisión y comprenderá hasta la categoría diecisiete (17).</w:t>
      </w:r>
    </w:p>
    <w:p w14:paraId="59351B82"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656D28DC" w14:textId="77777777" w:rsid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INGRESO</w:t>
      </w:r>
      <w:r w:rsidRPr="009D64F7">
        <w:rPr>
          <w:rFonts w:eastAsia="Times New Roman" w:cstheme="minorHAnsi"/>
          <w:sz w:val="24"/>
          <w:szCs w:val="24"/>
          <w:lang w:eastAsia="es-AR"/>
        </w:rPr>
        <w:t> </w:t>
      </w:r>
    </w:p>
    <w:p w14:paraId="27C56993"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38.</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El ingreso a este agrupamiento será por concurso, siendo indispensable tener aprobado el ciclo de enseñanza primaria. El ingreso se efectuará por las siguientes categorías:</w:t>
      </w:r>
    </w:p>
    <w:p w14:paraId="5B6FE439"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Agentes que cumplan funciones elementales, sin especialización: categoría dos (2</w:t>
      </w:r>
      <w:r w:rsidRPr="006B5767">
        <w:rPr>
          <w:rFonts w:eastAsia="Times New Roman" w:cstheme="minorHAnsi"/>
          <w:sz w:val="20"/>
          <w:szCs w:val="20"/>
          <w:lang w:eastAsia="es-AR"/>
        </w:rPr>
        <w:t>)</w:t>
      </w:r>
      <w:r w:rsidR="006B5767">
        <w:rPr>
          <w:rFonts w:eastAsia="Times New Roman" w:cstheme="minorHAnsi"/>
          <w:sz w:val="20"/>
          <w:szCs w:val="20"/>
          <w:lang w:eastAsia="es-AR"/>
        </w:rPr>
        <w:t xml:space="preserve"> </w:t>
      </w:r>
      <w:r w:rsidR="006B5767" w:rsidRPr="006B5767">
        <w:rPr>
          <w:rFonts w:eastAsia="Times New Roman" w:cstheme="minorHAnsi"/>
          <w:b/>
          <w:sz w:val="16"/>
          <w:szCs w:val="16"/>
          <w:lang w:eastAsia="es-AR"/>
        </w:rPr>
        <w:t>(*)</w:t>
      </w:r>
      <w:r w:rsidRPr="006B5767">
        <w:rPr>
          <w:rFonts w:eastAsia="Times New Roman" w:cstheme="minorHAnsi"/>
          <w:b/>
          <w:sz w:val="20"/>
          <w:szCs w:val="20"/>
          <w:lang w:eastAsia="es-AR"/>
        </w:rPr>
        <w:t>.</w:t>
      </w:r>
      <w:r w:rsidRPr="006B5767">
        <w:rPr>
          <w:rFonts w:eastAsia="Times New Roman" w:cstheme="minorHAnsi"/>
          <w:sz w:val="20"/>
          <w:szCs w:val="20"/>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xml:space="preserve"> Agentes que cumplan funciones de medio oficial por la categoría tres (3)</w:t>
      </w:r>
      <w:r w:rsidR="006B5767" w:rsidRPr="006B5767">
        <w:rPr>
          <w:rFonts w:eastAsia="Times New Roman" w:cstheme="minorHAnsi"/>
          <w:b/>
          <w:sz w:val="18"/>
          <w:szCs w:val="18"/>
          <w:lang w:eastAsia="es-AR"/>
        </w:rPr>
        <w:t xml:space="preserve"> </w:t>
      </w:r>
      <w:r w:rsidR="006B5767" w:rsidRPr="006B5767">
        <w:rPr>
          <w:rFonts w:eastAsia="Times New Roman" w:cstheme="minorHAnsi"/>
          <w:b/>
          <w:sz w:val="16"/>
          <w:szCs w:val="16"/>
          <w:lang w:eastAsia="es-AR"/>
        </w:rPr>
        <w:t>(*)</w:t>
      </w:r>
      <w:r w:rsidRPr="009D64F7">
        <w:rPr>
          <w:rFonts w:eastAsia="Times New Roman" w:cstheme="minorHAnsi"/>
          <w:sz w:val="24"/>
          <w:szCs w:val="24"/>
          <w:lang w:eastAsia="es-AR"/>
        </w:rPr>
        <w:t>.</w:t>
      </w:r>
      <w:r w:rsidRPr="009D64F7">
        <w:rPr>
          <w:rFonts w:eastAsia="Times New Roman" w:cstheme="minorHAnsi"/>
          <w:sz w:val="24"/>
          <w:szCs w:val="24"/>
          <w:lang w:eastAsia="es-AR"/>
        </w:rPr>
        <w:br/>
      </w:r>
      <w:r w:rsidRPr="009D64F7">
        <w:rPr>
          <w:rFonts w:eastAsia="Times New Roman" w:cstheme="minorHAnsi"/>
          <w:b/>
          <w:sz w:val="24"/>
          <w:szCs w:val="24"/>
          <w:lang w:eastAsia="es-AR"/>
        </w:rPr>
        <w:t>c</w:t>
      </w:r>
      <w:r w:rsidRPr="009D64F7">
        <w:rPr>
          <w:rFonts w:eastAsia="Times New Roman" w:cstheme="minorHAnsi"/>
          <w:sz w:val="24"/>
          <w:szCs w:val="24"/>
          <w:lang w:eastAsia="es-AR"/>
        </w:rPr>
        <w:t>) Agentes que cumplan funciones de Ofici</w:t>
      </w:r>
      <w:r w:rsidR="006B5767">
        <w:rPr>
          <w:rFonts w:eastAsia="Times New Roman" w:cstheme="minorHAnsi"/>
          <w:sz w:val="24"/>
          <w:szCs w:val="24"/>
          <w:lang w:eastAsia="es-AR"/>
        </w:rPr>
        <w:t>al, por la categoría cuatro (4</w:t>
      </w:r>
      <w:r w:rsidR="00C4412F">
        <w:rPr>
          <w:rFonts w:eastAsia="Times New Roman" w:cstheme="minorHAnsi"/>
          <w:sz w:val="24"/>
          <w:szCs w:val="24"/>
          <w:lang w:eastAsia="es-AR"/>
        </w:rPr>
        <w:t>)</w:t>
      </w:r>
      <w:r w:rsidR="00C4412F" w:rsidRPr="006B5767">
        <w:rPr>
          <w:rFonts w:eastAsia="Times New Roman" w:cstheme="minorHAnsi"/>
          <w:b/>
          <w:sz w:val="16"/>
          <w:szCs w:val="16"/>
          <w:lang w:eastAsia="es-AR"/>
        </w:rPr>
        <w:t xml:space="preserve"> (</w:t>
      </w:r>
      <w:r w:rsidR="006B5767" w:rsidRPr="006B5767">
        <w:rPr>
          <w:rFonts w:eastAsia="Times New Roman" w:cstheme="minorHAnsi"/>
          <w:b/>
          <w:sz w:val="16"/>
          <w:szCs w:val="16"/>
          <w:lang w:eastAsia="es-AR"/>
        </w:rPr>
        <w:t>*)</w:t>
      </w:r>
      <w:r w:rsidR="006B5767">
        <w:rPr>
          <w:rFonts w:eastAsia="Times New Roman" w:cstheme="minorHAnsi"/>
          <w:b/>
          <w:sz w:val="18"/>
          <w:szCs w:val="18"/>
          <w:lang w:eastAsia="es-AR"/>
        </w:rPr>
        <w:t>.</w:t>
      </w:r>
      <w:r w:rsidRPr="009D64F7">
        <w:rPr>
          <w:rFonts w:eastAsia="Times New Roman" w:cstheme="minorHAnsi"/>
          <w:sz w:val="24"/>
          <w:szCs w:val="24"/>
          <w:lang w:eastAsia="es-AR"/>
        </w:rPr>
        <w:br/>
      </w:r>
      <w:r w:rsidRPr="009D64F7">
        <w:rPr>
          <w:rFonts w:eastAsia="Times New Roman" w:cstheme="minorHAnsi"/>
          <w:b/>
          <w:sz w:val="24"/>
          <w:szCs w:val="24"/>
          <w:lang w:eastAsia="es-AR"/>
        </w:rPr>
        <w:t>d</w:t>
      </w:r>
      <w:r w:rsidRPr="009D64F7">
        <w:rPr>
          <w:rFonts w:eastAsia="Times New Roman" w:cstheme="minorHAnsi"/>
          <w:sz w:val="24"/>
          <w:szCs w:val="24"/>
          <w:lang w:eastAsia="es-AR"/>
        </w:rPr>
        <w:t>) Agentes que cumplan funciones de Oficial especializado, por la categoría seis (6)</w:t>
      </w:r>
      <w:r w:rsidR="006B5767" w:rsidRPr="006B5767">
        <w:rPr>
          <w:rFonts w:eastAsia="Times New Roman" w:cstheme="minorHAnsi"/>
          <w:b/>
          <w:sz w:val="16"/>
          <w:szCs w:val="16"/>
          <w:lang w:eastAsia="es-AR"/>
        </w:rPr>
        <w:t xml:space="preserve"> (*)</w:t>
      </w:r>
      <w:r w:rsidRPr="006B5767">
        <w:rPr>
          <w:rFonts w:eastAsia="Times New Roman" w:cstheme="minorHAnsi"/>
          <w:sz w:val="16"/>
          <w:szCs w:val="16"/>
          <w:lang w:eastAsia="es-AR"/>
        </w:rPr>
        <w:t>.</w:t>
      </w:r>
    </w:p>
    <w:p w14:paraId="6E9344E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ingresar a este agrupamiento por categoría superiores a la dos (2</w:t>
      </w:r>
      <w:r w:rsidR="006B5767" w:rsidRPr="009D64F7">
        <w:rPr>
          <w:rFonts w:eastAsia="Times New Roman" w:cstheme="minorHAnsi"/>
          <w:sz w:val="24"/>
          <w:szCs w:val="24"/>
          <w:lang w:eastAsia="es-AR"/>
        </w:rPr>
        <w:t>)</w:t>
      </w:r>
      <w:r w:rsidR="006B5767" w:rsidRPr="006B5767">
        <w:rPr>
          <w:rFonts w:eastAsia="Times New Roman" w:cstheme="minorHAnsi"/>
          <w:b/>
          <w:sz w:val="18"/>
          <w:szCs w:val="18"/>
          <w:lang w:eastAsia="es-AR"/>
        </w:rPr>
        <w:t xml:space="preserve"> </w:t>
      </w:r>
      <w:r w:rsidR="006B5767" w:rsidRPr="006B5767">
        <w:rPr>
          <w:rFonts w:eastAsia="Times New Roman" w:cstheme="minorHAnsi"/>
          <w:b/>
          <w:sz w:val="16"/>
          <w:szCs w:val="16"/>
          <w:lang w:eastAsia="es-AR"/>
        </w:rPr>
        <w:t>(*)</w:t>
      </w:r>
      <w:r w:rsidR="006B5767">
        <w:rPr>
          <w:rFonts w:eastAsia="Times New Roman" w:cstheme="minorHAnsi"/>
          <w:sz w:val="24"/>
          <w:szCs w:val="24"/>
          <w:lang w:eastAsia="es-AR"/>
        </w:rPr>
        <w:t>,</w:t>
      </w:r>
      <w:r w:rsidRPr="009D64F7">
        <w:rPr>
          <w:rFonts w:eastAsia="Times New Roman" w:cstheme="minorHAnsi"/>
          <w:sz w:val="24"/>
          <w:szCs w:val="24"/>
          <w:lang w:eastAsia="es-AR"/>
        </w:rPr>
        <w:t xml:space="preserve"> el agente deberá poseer certificados de capacitación. El ingreso de este agrupamiento en las categorías de los tramos de Supervisión y Superior por parte de agentes no comprendidos en el presente Escalafón, o de personas ajenas a la Administración Municipal o Comunal, sólo tendrá lugar cuando se realicen los concursos abiertos a que se refieren las condiciones generales de </w:t>
      </w:r>
      <w:r w:rsidRPr="009D64F7">
        <w:rPr>
          <w:rFonts w:eastAsia="Times New Roman" w:cstheme="minorHAnsi"/>
          <w:sz w:val="24"/>
          <w:szCs w:val="24"/>
          <w:lang w:eastAsia="es-AR"/>
        </w:rPr>
        <w:lastRenderedPageBreak/>
        <w:t>ingreso, siendo requisito indispensable cumplir las pruebas de competencia que se establezca como condición para la promoción del personal de carrera.</w:t>
      </w:r>
    </w:p>
    <w:p w14:paraId="22C76F32" w14:textId="77777777" w:rsidR="006B5767" w:rsidRPr="005668DA" w:rsidRDefault="006B5767" w:rsidP="006B5767">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58018ED4"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4ED147A9"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PROMOCIÓ</w:t>
      </w:r>
      <w:r w:rsidR="009D64F7" w:rsidRPr="009D64F7">
        <w:rPr>
          <w:rFonts w:eastAsia="Times New Roman" w:cstheme="minorHAnsi"/>
          <w:b/>
          <w:bCs/>
          <w:sz w:val="24"/>
          <w:szCs w:val="24"/>
          <w:bdr w:val="none" w:sz="0" w:space="0" w:color="auto" w:frame="1"/>
          <w:lang w:eastAsia="es-AR"/>
        </w:rPr>
        <w:t>N</w:t>
      </w:r>
    </w:p>
    <w:p w14:paraId="4DB706C5"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39.</w:t>
      </w:r>
      <w:r w:rsidR="009D64F7" w:rsidRPr="009D64F7">
        <w:rPr>
          <w:rFonts w:eastAsia="Times New Roman" w:cstheme="minorHAnsi"/>
          <w:sz w:val="24"/>
          <w:szCs w:val="24"/>
          <w:lang w:eastAsia="es-AR"/>
        </w:rPr>
        <w:t> El pase de una categoría a la inmediata superior se producirá cuando se cumplan las condiciones y en las oportunidades que para cada tramo se consigna:</w:t>
      </w:r>
    </w:p>
    <w:p w14:paraId="018B8E62" w14:textId="77777777" w:rsid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xml:space="preserve"> El pase de una categoría a la inmediata superior se producirá automáticamente cada año en las categorías dos (2) </w:t>
      </w:r>
      <w:r w:rsidR="00C4412F" w:rsidRPr="006B5767">
        <w:rPr>
          <w:rFonts w:eastAsia="Times New Roman" w:cstheme="minorHAnsi"/>
          <w:b/>
          <w:sz w:val="16"/>
          <w:szCs w:val="16"/>
          <w:lang w:eastAsia="es-AR"/>
        </w:rPr>
        <w:t>(*)</w:t>
      </w:r>
      <w:r w:rsidR="00C4412F">
        <w:rPr>
          <w:rFonts w:eastAsia="Times New Roman" w:cstheme="minorHAnsi"/>
          <w:b/>
          <w:sz w:val="16"/>
          <w:szCs w:val="16"/>
          <w:lang w:eastAsia="es-AR"/>
        </w:rPr>
        <w:t xml:space="preserve"> </w:t>
      </w:r>
      <w:r w:rsidRPr="009D64F7">
        <w:rPr>
          <w:rFonts w:eastAsia="Times New Roman" w:cstheme="minorHAnsi"/>
          <w:sz w:val="24"/>
          <w:szCs w:val="24"/>
          <w:lang w:eastAsia="es-AR"/>
        </w:rPr>
        <w:t>y tres (3)</w:t>
      </w:r>
      <w:r w:rsidR="00C4412F" w:rsidRPr="00C4412F">
        <w:rPr>
          <w:rFonts w:eastAsia="Times New Roman" w:cstheme="minorHAnsi"/>
          <w:b/>
          <w:sz w:val="16"/>
          <w:szCs w:val="16"/>
          <w:lang w:eastAsia="es-AR"/>
        </w:rPr>
        <w:t xml:space="preserve"> </w:t>
      </w:r>
      <w:r w:rsidR="00C4412F"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y cada dos (2) años entre las categoría cuatro (4)</w:t>
      </w:r>
      <w:r w:rsidR="00C4412F" w:rsidRPr="00C4412F">
        <w:rPr>
          <w:rFonts w:eastAsia="Times New Roman" w:cstheme="minorHAnsi"/>
          <w:b/>
          <w:sz w:val="16"/>
          <w:szCs w:val="16"/>
          <w:lang w:eastAsia="es-AR"/>
        </w:rPr>
        <w:t xml:space="preserve"> </w:t>
      </w:r>
      <w:r w:rsidR="00C4412F"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y quince (15). El agente que cumpliera veintisiete (27) años de servicios ininterrumpidos en la Administración Municipal o Comunal y tres (3) de permanencia en categoría quince (15) tendrá derecho a percibir una bonificación equivalente al 100% de la diferencia entre su categoría de revista y la inmediata superior.</w:t>
      </w:r>
    </w:p>
    <w:p w14:paraId="61E1FEC5" w14:textId="77777777" w:rsidR="00C4412F" w:rsidRPr="005668DA" w:rsidRDefault="00C4412F" w:rsidP="001C6E6F">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35F7BC1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r w:rsidRPr="009D64F7">
        <w:rPr>
          <w:rFonts w:eastAsia="Times New Roman" w:cstheme="minorHAnsi"/>
          <w:sz w:val="24"/>
          <w:szCs w:val="24"/>
          <w:lang w:eastAsia="es-AR"/>
        </w:rPr>
        <w:t> La asignación de las funciones de Personal de Supervisión será por concurso siendo requisitos indispensables:</w:t>
      </w:r>
    </w:p>
    <w:p w14:paraId="7BF85CB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 Existir vacante en la categoría respectiva;</w:t>
      </w:r>
      <w:r w:rsidRPr="009D64F7">
        <w:rPr>
          <w:rFonts w:eastAsia="Times New Roman" w:cstheme="minorHAnsi"/>
          <w:sz w:val="24"/>
          <w:szCs w:val="24"/>
          <w:lang w:eastAsia="es-AR"/>
        </w:rPr>
        <w:br/>
        <w:t>2. Haber aprobado el curso de Supervisión;</w:t>
      </w:r>
      <w:r w:rsidRPr="009D64F7">
        <w:rPr>
          <w:rFonts w:eastAsia="Times New Roman" w:cstheme="minorHAnsi"/>
          <w:sz w:val="24"/>
          <w:szCs w:val="24"/>
          <w:lang w:eastAsia="es-AR"/>
        </w:rPr>
        <w:br/>
        <w:t>3. Reunir las condiciones generales que para cada función se establezcan.</w:t>
      </w:r>
    </w:p>
    <w:p w14:paraId="020A549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La asignación de funciones de Personal Superior será por concurso siendo requisitos indispensables:</w:t>
      </w:r>
    </w:p>
    <w:p w14:paraId="615CED6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1. Existir vacante en la categoría respectiva;</w:t>
      </w:r>
      <w:r w:rsidRPr="009D64F7">
        <w:rPr>
          <w:rFonts w:eastAsia="Times New Roman" w:cstheme="minorHAnsi"/>
          <w:sz w:val="24"/>
          <w:szCs w:val="24"/>
          <w:lang w:eastAsia="es-AR"/>
        </w:rPr>
        <w:br/>
        <w:t>2. Haber aprobado el curso para Personal Superior;</w:t>
      </w:r>
      <w:r w:rsidRPr="009D64F7">
        <w:rPr>
          <w:rFonts w:eastAsia="Times New Roman" w:cstheme="minorHAnsi"/>
          <w:sz w:val="24"/>
          <w:szCs w:val="24"/>
          <w:lang w:eastAsia="es-AR"/>
        </w:rPr>
        <w:br/>
        <w:t>3. Reunir las condiciones que para cada función se establezcan.</w:t>
      </w:r>
    </w:p>
    <w:p w14:paraId="450CE84E"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40.</w:t>
      </w:r>
      <w:r w:rsidR="009D64F7" w:rsidRPr="009D64F7">
        <w:rPr>
          <w:rFonts w:eastAsia="Times New Roman" w:cstheme="minorHAnsi"/>
          <w:sz w:val="24"/>
          <w:szCs w:val="24"/>
          <w:lang w:eastAsia="es-AR"/>
        </w:rPr>
        <w:t> Tendrán derecho a participar en el curso de Supervisión los agentes comprendidos en el tramo de Ejecución y en el curso para Personal Superior todos los agentes que revistan en el tramo de Supervisión.</w:t>
      </w:r>
    </w:p>
    <w:p w14:paraId="1B38DF4A" w14:textId="77777777" w:rsidR="009D64F7" w:rsidRPr="009D64F7" w:rsidRDefault="00753FD7"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X</w:t>
      </w:r>
      <w:r w:rsidR="009D64F7" w:rsidRPr="009D64F7">
        <w:rPr>
          <w:rFonts w:eastAsia="Times New Roman" w:cstheme="minorHAnsi"/>
          <w:b/>
          <w:bCs/>
          <w:caps/>
          <w:sz w:val="24"/>
          <w:szCs w:val="24"/>
          <w:lang w:eastAsia="es-AR"/>
        </w:rPr>
        <w:br/>
        <w:t>AGRUPAMIENTO SERVICIOS GENERALES</w:t>
      </w:r>
    </w:p>
    <w:p w14:paraId="6FDAE363"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41.</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Revistarán en este agrupamiento el personal que realiza tareas vinculadas con la atención personal de otros agentes o del público, conducción de vehículos livianos, vigilancia y limpieza.</w:t>
      </w:r>
    </w:p>
    <w:p w14:paraId="3B522E13"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ABE51F6"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42.</w:t>
      </w:r>
      <w:r w:rsidR="009D64F7" w:rsidRPr="009D64F7">
        <w:rPr>
          <w:rFonts w:eastAsia="Times New Roman" w:cstheme="minorHAnsi"/>
          <w:b/>
          <w:bCs/>
          <w:sz w:val="24"/>
          <w:szCs w:val="24"/>
          <w:bdr w:val="none" w:sz="0" w:space="0" w:color="auto" w:frame="1"/>
          <w:lang w:eastAsia="es-AR"/>
        </w:rPr>
        <w:t> </w:t>
      </w:r>
      <w:r w:rsidR="009D64F7" w:rsidRPr="009D64F7">
        <w:rPr>
          <w:rFonts w:eastAsia="Times New Roman" w:cstheme="minorHAnsi"/>
          <w:sz w:val="24"/>
          <w:szCs w:val="24"/>
          <w:lang w:eastAsia="es-AR"/>
        </w:rPr>
        <w:t>El agrupamiento está integrado por tres (3) tramos, de acuerdo con el siguiente detalle:</w:t>
      </w:r>
    </w:p>
    <w:p w14:paraId="525B3A02" w14:textId="77777777" w:rsidR="009D64F7" w:rsidRP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Se incluirán a los agentes que ejecuten las tareas propias del presente agrupamiento, en relación de dependencia con las jerarquías superiores. Se extenderá de la categoría uno (1)</w:t>
      </w:r>
      <w:r w:rsidR="00C4412F" w:rsidRPr="00C4412F">
        <w:rPr>
          <w:rFonts w:eastAsia="Times New Roman" w:cstheme="minorHAnsi"/>
          <w:b/>
          <w:sz w:val="16"/>
          <w:szCs w:val="16"/>
          <w:lang w:eastAsia="es-AR"/>
        </w:rPr>
        <w:t xml:space="preserve"> </w:t>
      </w:r>
      <w:r w:rsidR="00C4412F"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inicial, hasta la quince (15) inclusive.</w:t>
      </w:r>
    </w:p>
    <w:p w14:paraId="10CD514C" w14:textId="77777777" w:rsidR="00C4412F" w:rsidRPr="005668DA" w:rsidRDefault="00C4412F" w:rsidP="00C4412F">
      <w:pPr>
        <w:spacing w:after="0" w:line="240" w:lineRule="atLeast"/>
        <w:ind w:right="-93"/>
        <w:jc w:val="both"/>
        <w:textAlignment w:val="baseline"/>
        <w:rPr>
          <w:rFonts w:eastAsia="Times New Roman" w:cstheme="minorHAnsi"/>
          <w:i/>
          <w:sz w:val="20"/>
          <w:szCs w:val="20"/>
          <w:lang w:eastAsia="es-AR"/>
        </w:rPr>
      </w:pPr>
      <w:r w:rsidRPr="005668DA">
        <w:rPr>
          <w:rFonts w:eastAsia="Times New Roman" w:cstheme="minorHAnsi"/>
          <w:b/>
          <w:i/>
          <w:sz w:val="24"/>
          <w:szCs w:val="24"/>
          <w:lang w:eastAsia="es-AR"/>
        </w:rPr>
        <w:t>(*)</w:t>
      </w:r>
      <w:r w:rsidRPr="005668DA">
        <w:rPr>
          <w:rFonts w:eastAsia="Times New Roman" w:cstheme="minorHAnsi"/>
          <w:b/>
          <w:i/>
          <w:sz w:val="20"/>
          <w:szCs w:val="20"/>
          <w:lang w:eastAsia="es-AR"/>
        </w:rPr>
        <w:t xml:space="preserve"> A partir del acta paritaria 03/03/2015, se establece que el ingreso a planta permanente, se inicia por  la categoría ocho (8).</w:t>
      </w:r>
    </w:p>
    <w:p w14:paraId="2FB479AC" w14:textId="77777777" w:rsidR="00C4412F" w:rsidRPr="005668DA" w:rsidRDefault="00C4412F" w:rsidP="001C6E6F">
      <w:pPr>
        <w:spacing w:after="0" w:line="240" w:lineRule="atLeast"/>
        <w:ind w:right="-93"/>
        <w:jc w:val="both"/>
        <w:textAlignment w:val="baseline"/>
        <w:rPr>
          <w:rFonts w:eastAsia="Times New Roman" w:cstheme="minorHAnsi"/>
          <w:b/>
          <w:bCs/>
          <w:i/>
          <w:sz w:val="24"/>
          <w:szCs w:val="24"/>
          <w:bdr w:val="none" w:sz="0" w:space="0" w:color="auto" w:frame="1"/>
          <w:lang w:eastAsia="es-AR"/>
        </w:rPr>
      </w:pPr>
    </w:p>
    <w:p w14:paraId="39AC83A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lastRenderedPageBreak/>
        <w:t>b) Personal de Supervisión:</w:t>
      </w:r>
      <w:r w:rsidRPr="009D64F7">
        <w:rPr>
          <w:rFonts w:eastAsia="Times New Roman" w:cstheme="minorHAnsi"/>
          <w:sz w:val="24"/>
          <w:szCs w:val="24"/>
          <w:lang w:eastAsia="es-AR"/>
        </w:rPr>
        <w:t> Se incluirán a los agentes que cumplan funciones de supervisión directa de las tareas encomendadas al personal de Ejecución de este agrupamiento. Este tramo comprenderá las siguientes categorías:</w:t>
      </w:r>
    </w:p>
    <w:p w14:paraId="2A430159"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16 – Jefe de Oficina.</w:t>
      </w:r>
      <w:r w:rsidRPr="009D64F7">
        <w:rPr>
          <w:rFonts w:eastAsia="Times New Roman" w:cstheme="minorHAnsi"/>
          <w:sz w:val="24"/>
          <w:szCs w:val="24"/>
          <w:lang w:eastAsia="es-AR"/>
        </w:rPr>
        <w:br/>
        <w:t>Categoría 17 – Jefe de Sección.</w:t>
      </w:r>
      <w:r w:rsidRPr="009D64F7">
        <w:rPr>
          <w:rFonts w:eastAsia="Times New Roman" w:cstheme="minorHAnsi"/>
          <w:sz w:val="24"/>
          <w:szCs w:val="24"/>
          <w:lang w:eastAsia="es-AR"/>
        </w:rPr>
        <w:br/>
        <w:t>Categoría 18 – Subjefe de División.</w:t>
      </w:r>
    </w:p>
    <w:p w14:paraId="679773D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c) Personal Superior:</w:t>
      </w:r>
      <w:r w:rsidRPr="009D64F7">
        <w:rPr>
          <w:rFonts w:eastAsia="Times New Roman" w:cstheme="minorHAnsi"/>
          <w:sz w:val="24"/>
          <w:szCs w:val="24"/>
          <w:lang w:eastAsia="es-AR"/>
        </w:rPr>
        <w:t> Se incluirán a los agentes que ejercen funciones de conducción, planeamiento y organización de las tareas del personal de este agrupamiento. Este tramo comprenderá la categoría 19 – Jefe de División – Servicios Generales. En las Comunas estas funciones serán desempeñadas por personal de Supervisión con categoría hasta la diecisiete.</w:t>
      </w:r>
    </w:p>
    <w:p w14:paraId="38440E5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25E8116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INGRESO.</w:t>
      </w:r>
    </w:p>
    <w:p w14:paraId="52EF78EC"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43.</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El ingreso a este agrupamiento se hará por concurso y por la categoría uno (</w:t>
      </w:r>
      <w:proofErr w:type="gramStart"/>
      <w:r w:rsidR="009D64F7" w:rsidRPr="009D64F7">
        <w:rPr>
          <w:rFonts w:eastAsia="Times New Roman" w:cstheme="minorHAnsi"/>
          <w:sz w:val="24"/>
          <w:szCs w:val="24"/>
          <w:lang w:eastAsia="es-AR"/>
        </w:rPr>
        <w:t>1</w:t>
      </w:r>
      <w:r w:rsidR="005668DA">
        <w:rPr>
          <w:rFonts w:eastAsia="Times New Roman" w:cstheme="minorHAnsi"/>
          <w:sz w:val="24"/>
          <w:szCs w:val="24"/>
          <w:lang w:eastAsia="es-AR"/>
        </w:rPr>
        <w:t>)</w:t>
      </w:r>
      <w:r w:rsidR="00C4412F" w:rsidRPr="006B5767">
        <w:rPr>
          <w:rFonts w:eastAsia="Times New Roman" w:cstheme="minorHAnsi"/>
          <w:b/>
          <w:sz w:val="16"/>
          <w:szCs w:val="16"/>
          <w:lang w:eastAsia="es-AR"/>
        </w:rPr>
        <w:t>(</w:t>
      </w:r>
      <w:proofErr w:type="gramEnd"/>
      <w:r w:rsidR="00C4412F" w:rsidRPr="006B5767">
        <w:rPr>
          <w:rFonts w:eastAsia="Times New Roman" w:cstheme="minorHAnsi"/>
          <w:b/>
          <w:sz w:val="16"/>
          <w:szCs w:val="16"/>
          <w:lang w:eastAsia="es-AR"/>
        </w:rPr>
        <w:t>*)</w:t>
      </w:r>
      <w:r w:rsidR="009D64F7" w:rsidRPr="009D64F7">
        <w:rPr>
          <w:rFonts w:eastAsia="Times New Roman" w:cstheme="minorHAnsi"/>
          <w:sz w:val="24"/>
          <w:szCs w:val="24"/>
          <w:lang w:eastAsia="es-AR"/>
        </w:rPr>
        <w:t>, siendo requisito indispensable tener aprobado el ciclo de enseñanza primaria. El ingreso de este agrupamiento en las categorías de los tramos de Supervisión y Superior por parte de agentes no comprendidos en el presente Escalafón, o de personas ajenas a la Administración Municipal o Comunal, sólo tendrá lugar cuando se realicen los concursos abiertos a que se refieren las condiciones generales de ingreso, siendo requisito indispensable cumplir las pruebas de competencia que se establezca como condición para la promoción del personal de carrera.</w:t>
      </w:r>
    </w:p>
    <w:p w14:paraId="47FEE8E6" w14:textId="77777777" w:rsidR="00C4412F" w:rsidRPr="007B2A38" w:rsidRDefault="00C4412F" w:rsidP="00C4412F">
      <w:pPr>
        <w:spacing w:after="0" w:line="240" w:lineRule="atLeast"/>
        <w:ind w:right="-93"/>
        <w:jc w:val="both"/>
        <w:textAlignment w:val="baseline"/>
        <w:rPr>
          <w:rFonts w:eastAsia="Times New Roman" w:cstheme="minorHAnsi"/>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03/03/2015, se establece que el ingreso a planta permanente, se inicia por  la categoría ocho (8).</w:t>
      </w:r>
    </w:p>
    <w:p w14:paraId="1939A05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52C9DD56"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PROMOCIÓ</w:t>
      </w:r>
      <w:r w:rsidR="009D64F7" w:rsidRPr="009D64F7">
        <w:rPr>
          <w:rFonts w:eastAsia="Times New Roman" w:cstheme="minorHAnsi"/>
          <w:b/>
          <w:bCs/>
          <w:sz w:val="24"/>
          <w:szCs w:val="24"/>
          <w:bdr w:val="none" w:sz="0" w:space="0" w:color="auto" w:frame="1"/>
          <w:lang w:eastAsia="es-AR"/>
        </w:rPr>
        <w:t>N.</w:t>
      </w:r>
    </w:p>
    <w:p w14:paraId="253D0602" w14:textId="77777777" w:rsidR="009D64F7" w:rsidRPr="008456DA"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44.</w:t>
      </w:r>
      <w:r w:rsidR="009D64F7" w:rsidRPr="009D64F7">
        <w:rPr>
          <w:rFonts w:eastAsia="Times New Roman" w:cstheme="minorHAnsi"/>
          <w:sz w:val="24"/>
          <w:szCs w:val="24"/>
          <w:lang w:eastAsia="es-AR"/>
        </w:rPr>
        <w:t> El pase de una categoría a una inmediata superior se producirá cuando se cumplan las condiciones y en las oportunidades que para cada tramo se consignan:</w:t>
      </w:r>
    </w:p>
    <w:p w14:paraId="311C456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Personal de Ejecución:</w:t>
      </w:r>
      <w:r w:rsidRPr="009D64F7">
        <w:rPr>
          <w:rFonts w:eastAsia="Times New Roman" w:cstheme="minorHAnsi"/>
          <w:sz w:val="24"/>
          <w:szCs w:val="24"/>
          <w:lang w:eastAsia="es-AR"/>
        </w:rPr>
        <w:t> Se producirá automáticamente, cada año de permanencia entre las categoría uno (1)</w:t>
      </w:r>
      <w:r w:rsidR="00C4412F" w:rsidRPr="00C4412F">
        <w:rPr>
          <w:rFonts w:eastAsia="Times New Roman" w:cstheme="minorHAnsi"/>
          <w:b/>
          <w:sz w:val="16"/>
          <w:szCs w:val="16"/>
          <w:lang w:eastAsia="es-AR"/>
        </w:rPr>
        <w:t xml:space="preserve"> </w:t>
      </w:r>
      <w:r w:rsidR="00C4412F" w:rsidRPr="006B5767">
        <w:rPr>
          <w:rFonts w:eastAsia="Times New Roman" w:cstheme="minorHAnsi"/>
          <w:b/>
          <w:sz w:val="16"/>
          <w:szCs w:val="16"/>
          <w:lang w:eastAsia="es-AR"/>
        </w:rPr>
        <w:t>(*)</w:t>
      </w:r>
      <w:r w:rsidRPr="009D64F7">
        <w:rPr>
          <w:rFonts w:eastAsia="Times New Roman" w:cstheme="minorHAnsi"/>
          <w:sz w:val="24"/>
          <w:szCs w:val="24"/>
          <w:lang w:eastAsia="es-AR"/>
        </w:rPr>
        <w:t xml:space="preserve"> a cinco (5), ambas inclusive, y a partir de esta última cada dos (2) años hasta la categoría quince (15). El agente que cumpliera veintisiete (27) años de servicios ininterrumpidos en la Administración Municipal o Comunal y tres (3) de permanencia en la categoría quince (15) tendrá derecho a percibir una bonificación equivalente al 100% de la diferencia entre su categoría de revista y la inmediata superior.</w:t>
      </w:r>
    </w:p>
    <w:p w14:paraId="24A06A79" w14:textId="77777777" w:rsidR="00C4412F" w:rsidRPr="007B2A38" w:rsidRDefault="00C4412F" w:rsidP="001C6E6F">
      <w:pPr>
        <w:spacing w:after="0" w:line="240" w:lineRule="atLeast"/>
        <w:ind w:right="-93"/>
        <w:jc w:val="both"/>
        <w:textAlignment w:val="baseline"/>
        <w:rPr>
          <w:rFonts w:eastAsia="Times New Roman" w:cstheme="minorHAnsi"/>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03/03/2015, se establece que el ingreso a planta permanente, se inicia por  la categoría ocho (8).</w:t>
      </w:r>
    </w:p>
    <w:p w14:paraId="392171C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Personal de Supervisión:</w:t>
      </w:r>
      <w:r w:rsidRPr="009D64F7">
        <w:rPr>
          <w:rFonts w:eastAsia="Times New Roman" w:cstheme="minorHAnsi"/>
          <w:sz w:val="24"/>
          <w:szCs w:val="24"/>
          <w:lang w:eastAsia="es-AR"/>
        </w:rPr>
        <w:t> La asignación de las funciones de Personal o Supervisión, será por concurso, siendo requisito indispensable:</w:t>
      </w:r>
    </w:p>
    <w:p w14:paraId="5317E179"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Existir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Haber aprobado el Curso de Supervisión.</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Reunir las condiciones generales que para cada función se establezcan.</w:t>
      </w:r>
    </w:p>
    <w:p w14:paraId="5631BF8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 c) Personal Superior:</w:t>
      </w:r>
      <w:r w:rsidRPr="009D64F7">
        <w:rPr>
          <w:rFonts w:eastAsia="Times New Roman" w:cstheme="minorHAnsi"/>
          <w:sz w:val="24"/>
          <w:szCs w:val="24"/>
          <w:lang w:eastAsia="es-AR"/>
        </w:rPr>
        <w:t> La asignación de funciones de Personal Superior será por concurso, siendo requisitos indispensables:</w:t>
      </w:r>
    </w:p>
    <w:p w14:paraId="4D8DF024"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lastRenderedPageBreak/>
        <w:t>1</w:t>
      </w:r>
      <w:r w:rsidRPr="009D64F7">
        <w:rPr>
          <w:rFonts w:eastAsia="Times New Roman" w:cstheme="minorHAnsi"/>
          <w:sz w:val="24"/>
          <w:szCs w:val="24"/>
          <w:lang w:eastAsia="es-AR"/>
        </w:rPr>
        <w:t>. Existir vacante en la categoría respectiva.</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Haber aprobado el curso de Personal Superior.</w:t>
      </w:r>
      <w:r w:rsidRPr="009D64F7">
        <w:rPr>
          <w:rFonts w:eastAsia="Times New Roman" w:cstheme="minorHAnsi"/>
          <w:sz w:val="24"/>
          <w:szCs w:val="24"/>
          <w:lang w:eastAsia="es-AR"/>
        </w:rPr>
        <w:br/>
      </w:r>
      <w:r w:rsidRPr="009D64F7">
        <w:rPr>
          <w:rFonts w:eastAsia="Times New Roman" w:cstheme="minorHAnsi"/>
          <w:b/>
          <w:sz w:val="24"/>
          <w:szCs w:val="24"/>
          <w:lang w:eastAsia="es-AR"/>
        </w:rPr>
        <w:t>3</w:t>
      </w:r>
      <w:r w:rsidRPr="009D64F7">
        <w:rPr>
          <w:rFonts w:eastAsia="Times New Roman" w:cstheme="minorHAnsi"/>
          <w:sz w:val="24"/>
          <w:szCs w:val="24"/>
          <w:lang w:eastAsia="es-AR"/>
        </w:rPr>
        <w:t>. Reunir las condiciones que para cada función se establezcan.</w:t>
      </w:r>
    </w:p>
    <w:p w14:paraId="59427B34"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67D69D5"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45.</w:t>
      </w:r>
      <w:r w:rsidR="009D64F7" w:rsidRPr="009D64F7">
        <w:rPr>
          <w:rFonts w:eastAsia="Times New Roman" w:cstheme="minorHAnsi"/>
          <w:sz w:val="24"/>
          <w:szCs w:val="24"/>
          <w:lang w:eastAsia="es-AR"/>
        </w:rPr>
        <w:t> Tendrán derecho a participar en el Curso de Supervisión los agentes comprendidos en el tramo de Ejecución y en el curso para Personal Superior todos los agentes que revistan en el tramo de Supervisión.</w:t>
      </w:r>
    </w:p>
    <w:p w14:paraId="7451F874" w14:textId="77777777" w:rsidR="009D64F7" w:rsidRPr="009D64F7" w:rsidRDefault="00753FD7"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w:t>
      </w:r>
      <w:r w:rsidR="009D64F7" w:rsidRPr="009D64F7">
        <w:rPr>
          <w:rFonts w:eastAsia="Times New Roman" w:cstheme="minorHAnsi"/>
          <w:b/>
          <w:bCs/>
          <w:caps/>
          <w:sz w:val="24"/>
          <w:szCs w:val="24"/>
          <w:lang w:eastAsia="es-AR"/>
        </w:rPr>
        <w:t>TULO XI</w:t>
      </w:r>
      <w:r w:rsidR="009D64F7" w:rsidRPr="009D64F7">
        <w:rPr>
          <w:rFonts w:eastAsia="Times New Roman" w:cstheme="minorHAnsi"/>
          <w:b/>
          <w:bCs/>
          <w:caps/>
          <w:sz w:val="24"/>
          <w:szCs w:val="24"/>
          <w:lang w:eastAsia="es-AR"/>
        </w:rPr>
        <w:br/>
        <w:t>CAMBIO DE AGRUPAMIENTO</w:t>
      </w:r>
    </w:p>
    <w:p w14:paraId="07B55F73" w14:textId="77777777" w:rsidR="00B24E0B" w:rsidRDefault="00B24E0B"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41B6211"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46.</w:t>
      </w:r>
      <w:r w:rsidR="009D64F7" w:rsidRPr="009D64F7">
        <w:rPr>
          <w:rFonts w:eastAsia="Times New Roman" w:cstheme="minorHAnsi"/>
          <w:sz w:val="24"/>
          <w:szCs w:val="24"/>
          <w:lang w:eastAsia="es-AR"/>
        </w:rPr>
        <w:t> Para el cambio de agrupamiento serán de aplicación las siguientes normas:</w:t>
      </w:r>
    </w:p>
    <w:p w14:paraId="398E1538" w14:textId="77777777" w:rsid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xml:space="preserve"> Que exista vacante</w:t>
      </w:r>
      <w:r w:rsidR="008456DA">
        <w:rPr>
          <w:rFonts w:eastAsia="Times New Roman" w:cstheme="minorHAnsi"/>
          <w:sz w:val="24"/>
          <w:szCs w:val="24"/>
          <w:lang w:eastAsia="es-AR"/>
        </w:rPr>
        <w:t xml:space="preserve"> en el agrupamiento respectivo.</w:t>
      </w:r>
    </w:p>
    <w:p w14:paraId="1AD0E687" w14:textId="77777777" w:rsid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Reunir las condiciones que se establecen para el ingreso al respectivo agrupamiento a la promoción a la </w:t>
      </w:r>
      <w:r w:rsidR="008456DA">
        <w:rPr>
          <w:rFonts w:eastAsia="Times New Roman" w:cstheme="minorHAnsi"/>
          <w:sz w:val="24"/>
          <w:szCs w:val="24"/>
          <w:lang w:eastAsia="es-AR"/>
        </w:rPr>
        <w:t>categoría en que deba revistar.</w:t>
      </w:r>
    </w:p>
    <w:p w14:paraId="5B289312" w14:textId="77777777" w:rsid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3</w:t>
      </w:r>
      <w:r w:rsidRPr="009D64F7">
        <w:rPr>
          <w:rFonts w:eastAsia="Times New Roman" w:cstheme="minorHAnsi"/>
          <w:sz w:val="24"/>
          <w:szCs w:val="24"/>
          <w:lang w:eastAsia="es-AR"/>
        </w:rPr>
        <w:t>. Cuando por el cambio de agrupamiento corresponda asignar al agente una categoría comprendida en los tramos de promoción automática, éste quedará exceptuado del requisito de concurso, salvo qu</w:t>
      </w:r>
      <w:r w:rsidR="008456DA">
        <w:rPr>
          <w:rFonts w:eastAsia="Times New Roman" w:cstheme="minorHAnsi"/>
          <w:sz w:val="24"/>
          <w:szCs w:val="24"/>
          <w:lang w:eastAsia="es-AR"/>
        </w:rPr>
        <w:t>e hubiere más de un postulante.</w:t>
      </w:r>
    </w:p>
    <w:p w14:paraId="3E9F0510" w14:textId="77777777" w:rsidR="008456DA"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4</w:t>
      </w:r>
      <w:r w:rsidRPr="009D64F7">
        <w:rPr>
          <w:rFonts w:eastAsia="Times New Roman" w:cstheme="minorHAnsi"/>
          <w:sz w:val="24"/>
          <w:szCs w:val="24"/>
          <w:lang w:eastAsia="es-AR"/>
        </w:rPr>
        <w:t>. En el supuesto del inciso anterior y cuando en el proceso de promoción automática se encuentren previstas pruebas de competencia o exámenes previos para la categoría que correspondería asignar, el aspirante deberá satisfacer previamente dichos requisitos, para revistar en el nuevo a</w:t>
      </w:r>
      <w:r w:rsidR="008456DA">
        <w:rPr>
          <w:rFonts w:eastAsia="Times New Roman" w:cstheme="minorHAnsi"/>
          <w:sz w:val="24"/>
          <w:szCs w:val="24"/>
          <w:lang w:eastAsia="es-AR"/>
        </w:rPr>
        <w:t>grupamiento y en esa categoría.</w:t>
      </w:r>
    </w:p>
    <w:p w14:paraId="7592036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5</w:t>
      </w:r>
      <w:r w:rsidRPr="009D64F7">
        <w:rPr>
          <w:rFonts w:eastAsia="Times New Roman" w:cstheme="minorHAnsi"/>
          <w:sz w:val="24"/>
          <w:szCs w:val="24"/>
          <w:lang w:eastAsia="es-AR"/>
        </w:rPr>
        <w:t>. El cambio de agrupamiento se efectuará sobre la misma categoría o en la inicial del nuevo agrupamiento, si ésta fuera mayor que la de revista al producirse el cambio.</w:t>
      </w:r>
      <w:r w:rsidRPr="009D64F7">
        <w:rPr>
          <w:rFonts w:eastAsia="Times New Roman" w:cstheme="minorHAnsi"/>
          <w:sz w:val="24"/>
          <w:szCs w:val="24"/>
          <w:lang w:eastAsia="es-AR"/>
        </w:rPr>
        <w:br/>
      </w:r>
      <w:r w:rsidRPr="009D64F7">
        <w:rPr>
          <w:rFonts w:eastAsia="Times New Roman" w:cstheme="minorHAnsi"/>
          <w:b/>
          <w:sz w:val="24"/>
          <w:szCs w:val="24"/>
          <w:lang w:eastAsia="es-AR"/>
        </w:rPr>
        <w:t>6.</w:t>
      </w:r>
      <w:r w:rsidRPr="009D64F7">
        <w:rPr>
          <w:rFonts w:eastAsia="Times New Roman" w:cstheme="minorHAnsi"/>
          <w:sz w:val="24"/>
          <w:szCs w:val="24"/>
          <w:lang w:eastAsia="es-AR"/>
        </w:rPr>
        <w:t xml:space="preserve"> A los efectos de la promoción automática, la antigüedad en la categoría se considerará de las siguientes formas:</w:t>
      </w:r>
    </w:p>
    <w:p w14:paraId="7D98DF3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xml:space="preserve"> Si el agente mantiene igual categoría, a la de agrupamiento del cual proviene, se computará el tiempo ya acreditado en la misma.</w:t>
      </w:r>
    </w:p>
    <w:p w14:paraId="6CB8B46C"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b)</w:t>
      </w:r>
      <w:r w:rsidRPr="009D64F7">
        <w:rPr>
          <w:rFonts w:eastAsia="Times New Roman" w:cstheme="minorHAnsi"/>
          <w:sz w:val="24"/>
          <w:szCs w:val="24"/>
          <w:lang w:eastAsia="es-AR"/>
        </w:rPr>
        <w:t xml:space="preserve"> Si el agente cambia de categoría, se computará a partir de la incorporación a la nueva categoría, del nuevo agrupamiento.</w:t>
      </w:r>
    </w:p>
    <w:p w14:paraId="04EE72EC" w14:textId="77777777" w:rsidR="00753FD7" w:rsidRDefault="00753FD7" w:rsidP="00753FD7">
      <w:pPr>
        <w:spacing w:after="0" w:line="240" w:lineRule="atLeast"/>
        <w:ind w:right="-93"/>
        <w:jc w:val="both"/>
        <w:textAlignment w:val="baseline"/>
        <w:rPr>
          <w:rFonts w:eastAsia="Times New Roman" w:cstheme="minorHAnsi"/>
          <w:sz w:val="24"/>
          <w:szCs w:val="24"/>
          <w:lang w:eastAsia="es-AR"/>
        </w:rPr>
      </w:pPr>
      <w:r>
        <w:rPr>
          <w:rFonts w:eastAsia="Times New Roman" w:cstheme="minorHAnsi"/>
          <w:sz w:val="24"/>
          <w:szCs w:val="24"/>
          <w:lang w:eastAsia="es-AR"/>
        </w:rPr>
        <w:t> </w:t>
      </w:r>
    </w:p>
    <w:p w14:paraId="4ABB7990" w14:textId="77777777" w:rsidR="00753FD7" w:rsidRDefault="00753FD7" w:rsidP="00753FD7">
      <w:pPr>
        <w:spacing w:after="0" w:line="240" w:lineRule="atLeast"/>
        <w:ind w:right="-93"/>
        <w:jc w:val="both"/>
        <w:textAlignment w:val="baseline"/>
        <w:rPr>
          <w:rFonts w:eastAsia="Times New Roman" w:cstheme="minorHAnsi"/>
          <w:b/>
          <w:bCs/>
          <w:caps/>
          <w:sz w:val="24"/>
          <w:szCs w:val="24"/>
          <w:lang w:eastAsia="es-AR"/>
        </w:rPr>
      </w:pPr>
      <w:r>
        <w:rPr>
          <w:rFonts w:eastAsia="Times New Roman" w:cstheme="minorHAnsi"/>
          <w:b/>
          <w:bCs/>
          <w:caps/>
          <w:sz w:val="24"/>
          <w:szCs w:val="24"/>
          <w:lang w:eastAsia="es-AR"/>
        </w:rPr>
        <w:t>CAPÍTULO XII</w:t>
      </w:r>
    </w:p>
    <w:p w14:paraId="15335B23" w14:textId="77777777" w:rsidR="009D64F7" w:rsidRPr="00753FD7" w:rsidRDefault="009D64F7" w:rsidP="00753FD7">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caps/>
          <w:sz w:val="24"/>
          <w:szCs w:val="24"/>
          <w:lang w:eastAsia="es-AR"/>
        </w:rPr>
        <w:t>RETRIBUCIONES</w:t>
      </w:r>
    </w:p>
    <w:p w14:paraId="6E3C0EAD"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47</w:t>
      </w:r>
      <w:r w:rsidR="009D64F7" w:rsidRPr="009D64F7">
        <w:rPr>
          <w:rFonts w:eastAsia="Times New Roman" w:cstheme="minorHAnsi"/>
          <w:sz w:val="24"/>
          <w:szCs w:val="24"/>
          <w:lang w:eastAsia="es-AR"/>
        </w:rPr>
        <w:t>. La retribución del agente se compone del Sueldo Básico correspondiente a su categoría, de los Adicionales Generales y Particulares y de los Suplementos que correspondan a su situación de revista y condiciones especiales.</w:t>
      </w:r>
    </w:p>
    <w:p w14:paraId="110BEF32"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11E41DD2"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48.</w:t>
      </w:r>
      <w:r w:rsidR="009D64F7" w:rsidRPr="009D64F7">
        <w:rPr>
          <w:rFonts w:eastAsia="Times New Roman" w:cstheme="minorHAnsi"/>
          <w:sz w:val="24"/>
          <w:szCs w:val="24"/>
          <w:lang w:eastAsia="es-AR"/>
        </w:rPr>
        <w:t> El Sueldo Básico será determinado por la Política Salarial. La suma de Sueldo Básico y del Adicional General respectivo se denominará” Asignación de la Categoría”</w:t>
      </w:r>
    </w:p>
    <w:p w14:paraId="7758ADCB"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201040E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DE LOS ADICIONALES GENERALES</w:t>
      </w:r>
    </w:p>
    <w:p w14:paraId="2A96B702" w14:textId="77777777" w:rsidR="00B24E0B" w:rsidRDefault="00B24E0B"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2F7A070"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49.</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Se establecen los siguientes Adicionales Generales.</w:t>
      </w:r>
      <w:r w:rsidR="00B24E0B">
        <w:rPr>
          <w:rFonts w:eastAsia="Times New Roman" w:cstheme="minorHAnsi"/>
          <w:sz w:val="24"/>
          <w:szCs w:val="24"/>
          <w:lang w:eastAsia="es-AR"/>
        </w:rPr>
        <w:t xml:space="preserve"> </w:t>
      </w:r>
      <w:r w:rsidR="00B24E0B" w:rsidRPr="00B24E0B">
        <w:rPr>
          <w:rFonts w:eastAsia="Times New Roman" w:cstheme="minorHAnsi"/>
          <w:b/>
          <w:sz w:val="16"/>
          <w:szCs w:val="16"/>
          <w:lang w:eastAsia="es-AR"/>
        </w:rPr>
        <w:t>(*)</w:t>
      </w:r>
    </w:p>
    <w:p w14:paraId="20D2EB4A" w14:textId="77777777" w:rsidR="009D64F7" w:rsidRPr="009D64F7" w:rsidRDefault="00B24E0B"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r>
        <w:rPr>
          <w:rFonts w:eastAsia="Times New Roman" w:cstheme="minorHAnsi"/>
          <w:b/>
          <w:bCs/>
          <w:sz w:val="24"/>
          <w:szCs w:val="24"/>
          <w:bdr w:val="none" w:sz="0" w:space="0" w:color="auto" w:frame="1"/>
          <w:lang w:eastAsia="es-AR"/>
        </w:rPr>
        <w:t xml:space="preserve"> </w:t>
      </w:r>
    </w:p>
    <w:p w14:paraId="5699406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lastRenderedPageBreak/>
        <w:t>1. Dedicación Funcional:</w:t>
      </w:r>
      <w:r w:rsidRPr="009D64F7">
        <w:rPr>
          <w:rFonts w:eastAsia="Times New Roman" w:cstheme="minorHAnsi"/>
          <w:sz w:val="24"/>
          <w:szCs w:val="24"/>
          <w:lang w:eastAsia="es-AR"/>
        </w:rPr>
        <w:t> corresponde a los agentes que revistan en el tramo de Personal Superior del Agrupamiento Administrativo o en iguales categorías de otros agrupamientos y será equivalente al 100% del sueldo básico.</w:t>
      </w:r>
    </w:p>
    <w:p w14:paraId="5049D843"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3BFA586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2. Responsabilidad Jerárquica:</w:t>
      </w:r>
      <w:r w:rsidRPr="009D64F7">
        <w:rPr>
          <w:rFonts w:eastAsia="Times New Roman" w:cstheme="minorHAnsi"/>
          <w:sz w:val="24"/>
          <w:szCs w:val="24"/>
          <w:lang w:eastAsia="es-AR"/>
        </w:rPr>
        <w:t> será percibida por el personal del tramo de Supervisión de los Agrupamientos Administrativo, Técnico, de Mantenimiento y Producción y de Servicios Generales o en aquellas categorías de otro agrupamiento y será equivalente al 100% del sueldo básico.</w:t>
      </w:r>
    </w:p>
    <w:p w14:paraId="0E1F68DA"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6606347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3. Gastos de Representación:</w:t>
      </w:r>
      <w:r w:rsidRPr="009D64F7">
        <w:rPr>
          <w:rFonts w:eastAsia="Times New Roman" w:cstheme="minorHAnsi"/>
          <w:sz w:val="24"/>
          <w:szCs w:val="24"/>
          <w:lang w:eastAsia="es-AR"/>
        </w:rPr>
        <w:t xml:space="preserve"> será percibida por el personal que revista en </w:t>
      </w:r>
      <w:r w:rsidR="009B4FA3" w:rsidRPr="009D64F7">
        <w:rPr>
          <w:rFonts w:eastAsia="Times New Roman" w:cstheme="minorHAnsi"/>
          <w:sz w:val="24"/>
          <w:szCs w:val="24"/>
          <w:lang w:eastAsia="es-AR"/>
        </w:rPr>
        <w:t>las categorías</w:t>
      </w:r>
      <w:r w:rsidRPr="009D64F7">
        <w:rPr>
          <w:rFonts w:eastAsia="Times New Roman" w:cstheme="minorHAnsi"/>
          <w:sz w:val="24"/>
          <w:szCs w:val="24"/>
          <w:lang w:eastAsia="es-AR"/>
        </w:rPr>
        <w:t xml:space="preserve"> 24 a 19, ambas inclusive, de cualquier agrupamiento y consistirá en una suma equivalente al 50% del sueldo básico.</w:t>
      </w:r>
    </w:p>
    <w:p w14:paraId="17174E5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742601C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4. Bonificación Especial:</w:t>
      </w:r>
      <w:r w:rsidRPr="009D64F7">
        <w:rPr>
          <w:rFonts w:eastAsia="Times New Roman" w:cstheme="minorHAnsi"/>
          <w:sz w:val="24"/>
          <w:szCs w:val="24"/>
          <w:lang w:eastAsia="es-AR"/>
        </w:rPr>
        <w:t> se abonará al personal no comprendido en los incisos anteriores y será equivalente al 100% del sueldo básico.</w:t>
      </w:r>
    </w:p>
    <w:p w14:paraId="7120024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Estos adicionales constituyen el reintegro de los mayores gastos que origina el desempeño de la función, no computándose en consecuencia a los efectos impositivos.</w:t>
      </w:r>
    </w:p>
    <w:p w14:paraId="7403E103" w14:textId="77777777" w:rsidR="009D64F7" w:rsidRPr="00B24E0B" w:rsidRDefault="00B24E0B" w:rsidP="001C6E6F">
      <w:pPr>
        <w:spacing w:after="0" w:line="240" w:lineRule="atLeast"/>
        <w:ind w:right="-93"/>
        <w:jc w:val="both"/>
        <w:textAlignment w:val="baseline"/>
        <w:rPr>
          <w:rFonts w:eastAsia="Times New Roman" w:cstheme="minorHAnsi"/>
          <w:bCs/>
          <w:i/>
          <w:sz w:val="20"/>
          <w:szCs w:val="20"/>
          <w:bdr w:val="none" w:sz="0" w:space="0" w:color="auto" w:frame="1"/>
          <w:lang w:eastAsia="es-AR"/>
        </w:rPr>
      </w:pPr>
      <w:r w:rsidRPr="00B24E0B">
        <w:rPr>
          <w:rFonts w:eastAsia="Times New Roman" w:cstheme="minorHAnsi"/>
          <w:b/>
          <w:bCs/>
          <w:i/>
          <w:sz w:val="24"/>
          <w:szCs w:val="24"/>
          <w:bdr w:val="none" w:sz="0" w:space="0" w:color="auto" w:frame="1"/>
          <w:lang w:eastAsia="es-AR"/>
        </w:rPr>
        <w:t xml:space="preserve">(**) </w:t>
      </w:r>
      <w:r w:rsidRPr="00B24E0B">
        <w:rPr>
          <w:rFonts w:eastAsia="Times New Roman" w:cstheme="minorHAnsi"/>
          <w:b/>
          <w:bCs/>
          <w:i/>
          <w:sz w:val="20"/>
          <w:szCs w:val="20"/>
          <w:bdr w:val="none" w:sz="0" w:space="0" w:color="auto" w:frame="1"/>
          <w:lang w:eastAsia="es-AR"/>
        </w:rPr>
        <w:t xml:space="preserve">A partir del acta paritaria firmada el 26/04/1991, se fusiona el básico con los adicionales y se </w:t>
      </w:r>
      <w:r>
        <w:rPr>
          <w:rFonts w:eastAsia="Times New Roman" w:cstheme="minorHAnsi"/>
          <w:b/>
          <w:bCs/>
          <w:i/>
          <w:sz w:val="20"/>
          <w:szCs w:val="20"/>
          <w:bdr w:val="none" w:sz="0" w:space="0" w:color="auto" w:frame="1"/>
          <w:lang w:eastAsia="es-AR"/>
        </w:rPr>
        <w:t xml:space="preserve">convierte en </w:t>
      </w:r>
      <w:r w:rsidRPr="00B24E0B">
        <w:rPr>
          <w:rFonts w:eastAsia="Times New Roman" w:cstheme="minorHAnsi"/>
          <w:b/>
          <w:bCs/>
          <w:i/>
          <w:sz w:val="20"/>
          <w:szCs w:val="20"/>
          <w:bdr w:val="none" w:sz="0" w:space="0" w:color="auto" w:frame="1"/>
          <w:lang w:eastAsia="es-AR"/>
        </w:rPr>
        <w:t xml:space="preserve"> ASIGNACION DE LA CATEGORIA</w:t>
      </w:r>
      <w:r>
        <w:rPr>
          <w:rFonts w:eastAsia="Times New Roman" w:cstheme="minorHAnsi"/>
          <w:b/>
          <w:bCs/>
          <w:i/>
          <w:sz w:val="20"/>
          <w:szCs w:val="20"/>
          <w:bdr w:val="none" w:sz="0" w:space="0" w:color="auto" w:frame="1"/>
          <w:lang w:eastAsia="es-AR"/>
        </w:rPr>
        <w:t>.</w:t>
      </w:r>
      <w:r>
        <w:rPr>
          <w:rFonts w:eastAsia="Times New Roman" w:cstheme="minorHAnsi"/>
          <w:bCs/>
          <w:i/>
          <w:sz w:val="20"/>
          <w:szCs w:val="20"/>
          <w:bdr w:val="none" w:sz="0" w:space="0" w:color="auto" w:frame="1"/>
          <w:lang w:eastAsia="es-AR"/>
        </w:rPr>
        <w:t xml:space="preserve"> </w:t>
      </w:r>
    </w:p>
    <w:p w14:paraId="53DC2919" w14:textId="77777777" w:rsidR="00B24E0B" w:rsidRDefault="00B24E0B"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0218B69"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50.</w:t>
      </w:r>
      <w:r w:rsidR="009D64F7" w:rsidRPr="009D64F7">
        <w:rPr>
          <w:rFonts w:eastAsia="Times New Roman" w:cstheme="minorHAnsi"/>
          <w:sz w:val="24"/>
          <w:szCs w:val="24"/>
          <w:lang w:eastAsia="es-AR"/>
        </w:rPr>
        <w:t> </w:t>
      </w:r>
      <w:proofErr w:type="spellStart"/>
      <w:r w:rsidR="009B4FA3">
        <w:rPr>
          <w:rFonts w:eastAsia="Times New Roman" w:cstheme="minorHAnsi"/>
          <w:sz w:val="24"/>
          <w:szCs w:val="24"/>
          <w:lang w:eastAsia="es-AR"/>
        </w:rPr>
        <w:t>Establé</w:t>
      </w:r>
      <w:r w:rsidR="009B4FA3" w:rsidRPr="009D64F7">
        <w:rPr>
          <w:rFonts w:eastAsia="Times New Roman" w:cstheme="minorHAnsi"/>
          <w:sz w:val="24"/>
          <w:szCs w:val="24"/>
          <w:lang w:eastAsia="es-AR"/>
        </w:rPr>
        <w:t>cese</w:t>
      </w:r>
      <w:proofErr w:type="spellEnd"/>
      <w:r>
        <w:rPr>
          <w:rFonts w:eastAsia="Times New Roman" w:cstheme="minorHAnsi"/>
          <w:sz w:val="24"/>
          <w:szCs w:val="24"/>
          <w:lang w:eastAsia="es-AR"/>
        </w:rPr>
        <w:t xml:space="preserve"> los siguientes Adicionales Particulares y S</w:t>
      </w:r>
      <w:r w:rsidR="009D64F7" w:rsidRPr="009D64F7">
        <w:rPr>
          <w:rFonts w:eastAsia="Times New Roman" w:cstheme="minorHAnsi"/>
          <w:sz w:val="24"/>
          <w:szCs w:val="24"/>
          <w:lang w:eastAsia="es-AR"/>
        </w:rPr>
        <w:t>uplementos:</w:t>
      </w:r>
    </w:p>
    <w:p w14:paraId="61EE0120" w14:textId="77777777" w:rsidR="009D64F7" w:rsidRPr="009D64F7" w:rsidRDefault="009D64F7" w:rsidP="001C6E6F">
      <w:pPr>
        <w:spacing w:after="0" w:line="240" w:lineRule="atLeast"/>
        <w:ind w:right="-93"/>
        <w:textAlignment w:val="baseline"/>
        <w:rPr>
          <w:rFonts w:eastAsia="Times New Roman" w:cstheme="minorHAnsi"/>
          <w:b/>
          <w:sz w:val="24"/>
          <w:szCs w:val="24"/>
          <w:lang w:eastAsia="es-AR"/>
        </w:rPr>
      </w:pPr>
      <w:r w:rsidRPr="009D64F7">
        <w:rPr>
          <w:rFonts w:eastAsia="Times New Roman" w:cstheme="minorHAnsi"/>
          <w:b/>
          <w:sz w:val="24"/>
          <w:szCs w:val="24"/>
          <w:lang w:eastAsia="es-AR"/>
        </w:rPr>
        <w:t>1. Adicionales particulares:</w:t>
      </w:r>
    </w:p>
    <w:p w14:paraId="02AE1B7E"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1.1</w:t>
      </w:r>
      <w:r w:rsidRPr="009D64F7">
        <w:rPr>
          <w:rFonts w:eastAsia="Times New Roman" w:cstheme="minorHAnsi"/>
          <w:sz w:val="24"/>
          <w:szCs w:val="24"/>
          <w:lang w:eastAsia="es-AR"/>
        </w:rPr>
        <w:t xml:space="preserve"> Antigüedad.</w:t>
      </w:r>
      <w:r w:rsidRPr="009D64F7">
        <w:rPr>
          <w:rFonts w:eastAsia="Times New Roman" w:cstheme="minorHAnsi"/>
          <w:sz w:val="24"/>
          <w:szCs w:val="24"/>
          <w:lang w:eastAsia="es-AR"/>
        </w:rPr>
        <w:br/>
      </w:r>
      <w:r w:rsidRPr="009D64F7">
        <w:rPr>
          <w:rFonts w:eastAsia="Times New Roman" w:cstheme="minorHAnsi"/>
          <w:b/>
          <w:sz w:val="24"/>
          <w:szCs w:val="24"/>
          <w:lang w:eastAsia="es-AR"/>
        </w:rPr>
        <w:t>1.2</w:t>
      </w:r>
      <w:r w:rsidRPr="009D64F7">
        <w:rPr>
          <w:rFonts w:eastAsia="Times New Roman" w:cstheme="minorHAnsi"/>
          <w:sz w:val="24"/>
          <w:szCs w:val="24"/>
          <w:lang w:eastAsia="es-AR"/>
        </w:rPr>
        <w:t xml:space="preserve"> Título.</w:t>
      </w:r>
      <w:r w:rsidRPr="009D64F7">
        <w:rPr>
          <w:rFonts w:eastAsia="Times New Roman" w:cstheme="minorHAnsi"/>
          <w:sz w:val="24"/>
          <w:szCs w:val="24"/>
          <w:lang w:eastAsia="es-AR"/>
        </w:rPr>
        <w:br/>
      </w:r>
      <w:r w:rsidRPr="009D64F7">
        <w:rPr>
          <w:rFonts w:eastAsia="Times New Roman" w:cstheme="minorHAnsi"/>
          <w:b/>
          <w:sz w:val="24"/>
          <w:szCs w:val="24"/>
          <w:lang w:eastAsia="es-AR"/>
        </w:rPr>
        <w:t>1.3</w:t>
      </w:r>
      <w:r w:rsidRPr="009D64F7">
        <w:rPr>
          <w:rFonts w:eastAsia="Times New Roman" w:cstheme="minorHAnsi"/>
          <w:sz w:val="24"/>
          <w:szCs w:val="24"/>
          <w:lang w:eastAsia="es-AR"/>
        </w:rPr>
        <w:t xml:space="preserve"> Permanencia en la categoría.</w:t>
      </w:r>
    </w:p>
    <w:p w14:paraId="6C6175B5" w14:textId="77777777" w:rsidR="009D64F7" w:rsidRPr="009D64F7" w:rsidRDefault="009D64F7" w:rsidP="001C6E6F">
      <w:pPr>
        <w:spacing w:after="0" w:line="240" w:lineRule="atLeast"/>
        <w:ind w:right="-93"/>
        <w:textAlignment w:val="baseline"/>
        <w:rPr>
          <w:rFonts w:eastAsia="Times New Roman" w:cstheme="minorHAnsi"/>
          <w:b/>
          <w:sz w:val="24"/>
          <w:szCs w:val="24"/>
          <w:lang w:eastAsia="es-AR"/>
        </w:rPr>
      </w:pPr>
    </w:p>
    <w:p w14:paraId="71ED7ECA" w14:textId="77777777" w:rsidR="009D64F7" w:rsidRPr="009D64F7" w:rsidRDefault="009D64F7" w:rsidP="001C6E6F">
      <w:pPr>
        <w:spacing w:after="0" w:line="240" w:lineRule="atLeast"/>
        <w:ind w:right="-93"/>
        <w:textAlignment w:val="baseline"/>
        <w:rPr>
          <w:rFonts w:eastAsia="Times New Roman" w:cstheme="minorHAnsi"/>
          <w:b/>
          <w:sz w:val="24"/>
          <w:szCs w:val="24"/>
          <w:lang w:eastAsia="es-AR"/>
        </w:rPr>
      </w:pPr>
      <w:r w:rsidRPr="009D64F7">
        <w:rPr>
          <w:rFonts w:eastAsia="Times New Roman" w:cstheme="minorHAnsi"/>
          <w:b/>
          <w:sz w:val="24"/>
          <w:szCs w:val="24"/>
          <w:lang w:eastAsia="es-AR"/>
        </w:rPr>
        <w:t>2. Suplementos:</w:t>
      </w:r>
    </w:p>
    <w:p w14:paraId="3F25FAA7"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2.1</w:t>
      </w:r>
      <w:r w:rsidRPr="009D64F7">
        <w:rPr>
          <w:rFonts w:eastAsia="Times New Roman" w:cstheme="minorHAnsi"/>
          <w:sz w:val="24"/>
          <w:szCs w:val="24"/>
          <w:lang w:eastAsia="es-AR"/>
        </w:rPr>
        <w:t>. Zona.</w:t>
      </w:r>
      <w:r w:rsidRPr="009D64F7">
        <w:rPr>
          <w:rFonts w:eastAsia="Times New Roman" w:cstheme="minorHAnsi"/>
          <w:sz w:val="24"/>
          <w:szCs w:val="24"/>
          <w:lang w:eastAsia="es-AR"/>
        </w:rPr>
        <w:br/>
      </w:r>
      <w:r w:rsidRPr="009D64F7">
        <w:rPr>
          <w:rFonts w:eastAsia="Times New Roman" w:cstheme="minorHAnsi"/>
          <w:b/>
          <w:sz w:val="24"/>
          <w:szCs w:val="24"/>
          <w:lang w:eastAsia="es-AR"/>
        </w:rPr>
        <w:t>2.2</w:t>
      </w:r>
      <w:r w:rsidRPr="009D64F7">
        <w:rPr>
          <w:rFonts w:eastAsia="Times New Roman" w:cstheme="minorHAnsi"/>
          <w:sz w:val="24"/>
          <w:szCs w:val="24"/>
          <w:lang w:eastAsia="es-AR"/>
        </w:rPr>
        <w:t>. Riesgo y tareas peligrosas.</w:t>
      </w:r>
      <w:r w:rsidRPr="009D64F7">
        <w:rPr>
          <w:rFonts w:eastAsia="Times New Roman" w:cstheme="minorHAnsi"/>
          <w:sz w:val="24"/>
          <w:szCs w:val="24"/>
          <w:lang w:eastAsia="es-AR"/>
        </w:rPr>
        <w:br/>
      </w:r>
      <w:r w:rsidRPr="009D64F7">
        <w:rPr>
          <w:rFonts w:eastAsia="Times New Roman" w:cstheme="minorHAnsi"/>
          <w:b/>
          <w:sz w:val="24"/>
          <w:szCs w:val="24"/>
          <w:lang w:eastAsia="es-AR"/>
        </w:rPr>
        <w:t>2.3</w:t>
      </w:r>
      <w:r w:rsidRPr="009D64F7">
        <w:rPr>
          <w:rFonts w:eastAsia="Times New Roman" w:cstheme="minorHAnsi"/>
          <w:sz w:val="24"/>
          <w:szCs w:val="24"/>
          <w:lang w:eastAsia="es-AR"/>
        </w:rPr>
        <w:t>. Subrogancia.</w:t>
      </w:r>
      <w:r w:rsidRPr="009D64F7">
        <w:rPr>
          <w:rFonts w:eastAsia="Times New Roman" w:cstheme="minorHAnsi"/>
          <w:sz w:val="24"/>
          <w:szCs w:val="24"/>
          <w:lang w:eastAsia="es-AR"/>
        </w:rPr>
        <w:br/>
      </w:r>
      <w:r w:rsidRPr="009D64F7">
        <w:rPr>
          <w:rFonts w:eastAsia="Times New Roman" w:cstheme="minorHAnsi"/>
          <w:b/>
          <w:sz w:val="24"/>
          <w:szCs w:val="24"/>
          <w:lang w:eastAsia="es-AR"/>
        </w:rPr>
        <w:t>2.4</w:t>
      </w:r>
      <w:r w:rsidRPr="009D64F7">
        <w:rPr>
          <w:rFonts w:eastAsia="Times New Roman" w:cstheme="minorHAnsi"/>
          <w:sz w:val="24"/>
          <w:szCs w:val="24"/>
          <w:lang w:eastAsia="es-AR"/>
        </w:rPr>
        <w:t>. Incompatibilidad profesional.</w:t>
      </w:r>
      <w:r w:rsidRPr="009D64F7">
        <w:rPr>
          <w:rFonts w:eastAsia="Times New Roman" w:cstheme="minorHAnsi"/>
          <w:sz w:val="24"/>
          <w:szCs w:val="24"/>
          <w:lang w:eastAsia="es-AR"/>
        </w:rPr>
        <w:br/>
      </w:r>
      <w:r w:rsidRPr="009D64F7">
        <w:rPr>
          <w:rFonts w:eastAsia="Times New Roman" w:cstheme="minorHAnsi"/>
          <w:b/>
          <w:sz w:val="24"/>
          <w:szCs w:val="24"/>
          <w:lang w:eastAsia="es-AR"/>
        </w:rPr>
        <w:t>2.5.</w:t>
      </w:r>
      <w:r w:rsidRPr="009D64F7">
        <w:rPr>
          <w:rFonts w:eastAsia="Times New Roman" w:cstheme="minorHAnsi"/>
          <w:sz w:val="24"/>
          <w:szCs w:val="24"/>
          <w:lang w:eastAsia="es-AR"/>
        </w:rPr>
        <w:t xml:space="preserve"> Inspección.</w:t>
      </w:r>
      <w:r w:rsidRPr="009D64F7">
        <w:rPr>
          <w:rFonts w:eastAsia="Times New Roman" w:cstheme="minorHAnsi"/>
          <w:sz w:val="24"/>
          <w:szCs w:val="24"/>
          <w:lang w:eastAsia="es-AR"/>
        </w:rPr>
        <w:br/>
      </w:r>
      <w:r w:rsidRPr="009D64F7">
        <w:rPr>
          <w:rFonts w:eastAsia="Times New Roman" w:cstheme="minorHAnsi"/>
          <w:b/>
          <w:sz w:val="24"/>
          <w:szCs w:val="24"/>
          <w:lang w:eastAsia="es-AR"/>
        </w:rPr>
        <w:t>2.6</w:t>
      </w:r>
      <w:r w:rsidRPr="009D64F7">
        <w:rPr>
          <w:rFonts w:eastAsia="Times New Roman" w:cstheme="minorHAnsi"/>
          <w:sz w:val="24"/>
          <w:szCs w:val="24"/>
          <w:lang w:eastAsia="es-AR"/>
        </w:rPr>
        <w:t>. Habilitados – Pagadores.</w:t>
      </w:r>
      <w:r w:rsidRPr="009D64F7">
        <w:rPr>
          <w:rFonts w:eastAsia="Times New Roman" w:cstheme="minorHAnsi"/>
          <w:sz w:val="24"/>
          <w:szCs w:val="24"/>
          <w:lang w:eastAsia="es-AR"/>
        </w:rPr>
        <w:br/>
      </w:r>
      <w:r w:rsidRPr="009D64F7">
        <w:rPr>
          <w:rFonts w:eastAsia="Times New Roman" w:cstheme="minorHAnsi"/>
          <w:b/>
          <w:sz w:val="24"/>
          <w:szCs w:val="24"/>
          <w:lang w:eastAsia="es-AR"/>
        </w:rPr>
        <w:t>2.7</w:t>
      </w:r>
      <w:r w:rsidRPr="009D64F7">
        <w:rPr>
          <w:rFonts w:eastAsia="Times New Roman" w:cstheme="minorHAnsi"/>
          <w:sz w:val="24"/>
          <w:szCs w:val="24"/>
          <w:lang w:eastAsia="es-AR"/>
        </w:rPr>
        <w:t>. Horas extraordinarias.</w:t>
      </w:r>
      <w:r w:rsidRPr="009D64F7">
        <w:rPr>
          <w:rFonts w:eastAsia="Times New Roman" w:cstheme="minorHAnsi"/>
          <w:sz w:val="24"/>
          <w:szCs w:val="24"/>
          <w:lang w:eastAsia="es-AR"/>
        </w:rPr>
        <w:br/>
      </w:r>
      <w:r w:rsidRPr="009D64F7">
        <w:rPr>
          <w:rFonts w:eastAsia="Times New Roman" w:cstheme="minorHAnsi"/>
          <w:b/>
          <w:sz w:val="24"/>
          <w:szCs w:val="24"/>
          <w:lang w:eastAsia="es-AR"/>
        </w:rPr>
        <w:t>2.8</w:t>
      </w:r>
      <w:r w:rsidRPr="009D64F7">
        <w:rPr>
          <w:rFonts w:eastAsia="Times New Roman" w:cstheme="minorHAnsi"/>
          <w:sz w:val="24"/>
          <w:szCs w:val="24"/>
          <w:lang w:eastAsia="es-AR"/>
        </w:rPr>
        <w:t>. Mayor jornada en función asistencial.</w:t>
      </w:r>
      <w:r w:rsidRPr="009D64F7">
        <w:rPr>
          <w:rFonts w:eastAsia="Times New Roman" w:cstheme="minorHAnsi"/>
          <w:sz w:val="24"/>
          <w:szCs w:val="24"/>
          <w:lang w:eastAsia="es-AR"/>
        </w:rPr>
        <w:br/>
      </w:r>
      <w:r w:rsidRPr="009D64F7">
        <w:rPr>
          <w:rFonts w:eastAsia="Times New Roman" w:cstheme="minorHAnsi"/>
          <w:b/>
          <w:sz w:val="24"/>
          <w:szCs w:val="24"/>
          <w:lang w:eastAsia="es-AR"/>
        </w:rPr>
        <w:t>2.9</w:t>
      </w:r>
      <w:r w:rsidRPr="009D64F7">
        <w:rPr>
          <w:rFonts w:eastAsia="Times New Roman" w:cstheme="minorHAnsi"/>
          <w:sz w:val="24"/>
          <w:szCs w:val="24"/>
          <w:lang w:eastAsia="es-AR"/>
        </w:rPr>
        <w:t>. Desarraigo.</w:t>
      </w:r>
      <w:r w:rsidRPr="009D64F7">
        <w:rPr>
          <w:rFonts w:eastAsia="Times New Roman" w:cstheme="minorHAnsi"/>
          <w:sz w:val="24"/>
          <w:szCs w:val="24"/>
          <w:lang w:eastAsia="es-AR"/>
        </w:rPr>
        <w:br/>
      </w:r>
      <w:r w:rsidRPr="009D64F7">
        <w:rPr>
          <w:rFonts w:eastAsia="Times New Roman" w:cstheme="minorHAnsi"/>
          <w:b/>
          <w:sz w:val="24"/>
          <w:szCs w:val="24"/>
          <w:lang w:eastAsia="es-AR"/>
        </w:rPr>
        <w:t>2.10</w:t>
      </w:r>
      <w:r w:rsidRPr="009D64F7">
        <w:rPr>
          <w:rFonts w:eastAsia="Times New Roman" w:cstheme="minorHAnsi"/>
          <w:sz w:val="24"/>
          <w:szCs w:val="24"/>
          <w:lang w:eastAsia="es-AR"/>
        </w:rPr>
        <w:t>. Asistencial y Hospitalario.</w:t>
      </w:r>
      <w:r w:rsidRPr="009D64F7">
        <w:rPr>
          <w:rFonts w:eastAsia="Times New Roman" w:cstheme="minorHAnsi"/>
          <w:sz w:val="24"/>
          <w:szCs w:val="24"/>
          <w:lang w:eastAsia="es-AR"/>
        </w:rPr>
        <w:br/>
      </w:r>
      <w:r w:rsidRPr="009D64F7">
        <w:rPr>
          <w:rFonts w:eastAsia="Times New Roman" w:cstheme="minorHAnsi"/>
          <w:b/>
          <w:sz w:val="24"/>
          <w:szCs w:val="24"/>
          <w:lang w:eastAsia="es-AR"/>
        </w:rPr>
        <w:t>2.11</w:t>
      </w:r>
      <w:r w:rsidRPr="009D64F7">
        <w:rPr>
          <w:rFonts w:eastAsia="Times New Roman" w:cstheme="minorHAnsi"/>
          <w:sz w:val="24"/>
          <w:szCs w:val="24"/>
          <w:lang w:eastAsia="es-AR"/>
        </w:rPr>
        <w:t>. Operaciones de Equipos Pesados.</w:t>
      </w:r>
      <w:r w:rsidRPr="009D64F7">
        <w:rPr>
          <w:rFonts w:eastAsia="Times New Roman" w:cstheme="minorHAnsi"/>
          <w:sz w:val="24"/>
          <w:szCs w:val="24"/>
          <w:lang w:eastAsia="es-AR"/>
        </w:rPr>
        <w:br/>
      </w:r>
      <w:r w:rsidRPr="009D64F7">
        <w:rPr>
          <w:rFonts w:eastAsia="Times New Roman" w:cstheme="minorHAnsi"/>
          <w:b/>
          <w:sz w:val="24"/>
          <w:szCs w:val="24"/>
          <w:lang w:eastAsia="es-AR"/>
        </w:rPr>
        <w:t>2.12</w:t>
      </w:r>
      <w:r w:rsidRPr="009D64F7">
        <w:rPr>
          <w:rFonts w:eastAsia="Times New Roman" w:cstheme="minorHAnsi"/>
          <w:sz w:val="24"/>
          <w:szCs w:val="24"/>
          <w:lang w:eastAsia="es-AR"/>
        </w:rPr>
        <w:t>. Choferes de funcionarios.</w:t>
      </w:r>
      <w:r w:rsidRPr="009D64F7">
        <w:rPr>
          <w:rFonts w:eastAsia="Times New Roman" w:cstheme="minorHAnsi"/>
          <w:sz w:val="24"/>
          <w:szCs w:val="24"/>
          <w:lang w:eastAsia="es-AR"/>
        </w:rPr>
        <w:br/>
      </w:r>
      <w:r w:rsidRPr="009D64F7">
        <w:rPr>
          <w:rFonts w:eastAsia="Times New Roman" w:cstheme="minorHAnsi"/>
          <w:b/>
          <w:sz w:val="24"/>
          <w:szCs w:val="24"/>
          <w:lang w:eastAsia="es-AR"/>
        </w:rPr>
        <w:t>2.13</w:t>
      </w:r>
      <w:r w:rsidRPr="009D64F7">
        <w:rPr>
          <w:rFonts w:eastAsia="Times New Roman" w:cstheme="minorHAnsi"/>
          <w:sz w:val="24"/>
          <w:szCs w:val="24"/>
          <w:lang w:eastAsia="es-AR"/>
        </w:rPr>
        <w:t>. Guardias rotativas.</w:t>
      </w:r>
      <w:r w:rsidRPr="009D64F7">
        <w:rPr>
          <w:rFonts w:eastAsia="Times New Roman" w:cstheme="minorHAnsi"/>
          <w:sz w:val="24"/>
          <w:szCs w:val="24"/>
          <w:lang w:eastAsia="es-AR"/>
        </w:rPr>
        <w:br/>
      </w:r>
      <w:r w:rsidRPr="009D64F7">
        <w:rPr>
          <w:rFonts w:eastAsia="Times New Roman" w:cstheme="minorHAnsi"/>
          <w:b/>
          <w:sz w:val="24"/>
          <w:szCs w:val="24"/>
          <w:lang w:eastAsia="es-AR"/>
        </w:rPr>
        <w:t>2.14</w:t>
      </w:r>
      <w:r w:rsidRPr="009D64F7">
        <w:rPr>
          <w:rFonts w:eastAsia="Times New Roman" w:cstheme="minorHAnsi"/>
          <w:sz w:val="24"/>
          <w:szCs w:val="24"/>
          <w:lang w:eastAsia="es-AR"/>
        </w:rPr>
        <w:t>. Guardias pasivas hospita</w:t>
      </w:r>
      <w:r w:rsidR="009B4FA3">
        <w:rPr>
          <w:rFonts w:eastAsia="Times New Roman" w:cstheme="minorHAnsi"/>
          <w:sz w:val="24"/>
          <w:szCs w:val="24"/>
          <w:lang w:eastAsia="es-AR"/>
        </w:rPr>
        <w:t>la</w:t>
      </w:r>
      <w:r w:rsidRPr="009D64F7">
        <w:rPr>
          <w:rFonts w:eastAsia="Times New Roman" w:cstheme="minorHAnsi"/>
          <w:sz w:val="24"/>
          <w:szCs w:val="24"/>
          <w:lang w:eastAsia="es-AR"/>
        </w:rPr>
        <w:t>rias.</w:t>
      </w:r>
      <w:r w:rsidRPr="009D64F7">
        <w:rPr>
          <w:rFonts w:eastAsia="Times New Roman" w:cstheme="minorHAnsi"/>
          <w:sz w:val="24"/>
          <w:szCs w:val="24"/>
          <w:lang w:eastAsia="es-AR"/>
        </w:rPr>
        <w:br/>
      </w:r>
      <w:r w:rsidRPr="009D64F7">
        <w:rPr>
          <w:rFonts w:eastAsia="Times New Roman" w:cstheme="minorHAnsi"/>
          <w:b/>
          <w:sz w:val="24"/>
          <w:szCs w:val="24"/>
          <w:lang w:eastAsia="es-AR"/>
        </w:rPr>
        <w:t>2.15</w:t>
      </w:r>
      <w:r w:rsidRPr="009D64F7">
        <w:rPr>
          <w:rFonts w:eastAsia="Times New Roman" w:cstheme="minorHAnsi"/>
          <w:sz w:val="24"/>
          <w:szCs w:val="24"/>
          <w:lang w:eastAsia="es-AR"/>
        </w:rPr>
        <w:t>. Cuidados intensivos.</w:t>
      </w:r>
      <w:r w:rsidRPr="009D64F7">
        <w:rPr>
          <w:rFonts w:eastAsia="Times New Roman" w:cstheme="minorHAnsi"/>
          <w:sz w:val="24"/>
          <w:szCs w:val="24"/>
          <w:lang w:eastAsia="es-AR"/>
        </w:rPr>
        <w:br/>
      </w:r>
      <w:r w:rsidRPr="009D64F7">
        <w:rPr>
          <w:rFonts w:eastAsia="Times New Roman" w:cstheme="minorHAnsi"/>
          <w:b/>
          <w:sz w:val="24"/>
          <w:szCs w:val="24"/>
          <w:lang w:eastAsia="es-AR"/>
        </w:rPr>
        <w:t>2.16</w:t>
      </w:r>
      <w:r w:rsidRPr="009D64F7">
        <w:rPr>
          <w:rFonts w:eastAsia="Times New Roman" w:cstheme="minorHAnsi"/>
          <w:sz w:val="24"/>
          <w:szCs w:val="24"/>
          <w:lang w:eastAsia="es-AR"/>
        </w:rPr>
        <w:t>. Personal de residencia.</w:t>
      </w:r>
      <w:r w:rsidRPr="009D64F7">
        <w:rPr>
          <w:rFonts w:eastAsia="Times New Roman" w:cstheme="minorHAnsi"/>
          <w:sz w:val="24"/>
          <w:szCs w:val="24"/>
          <w:lang w:eastAsia="es-AR"/>
        </w:rPr>
        <w:br/>
      </w:r>
      <w:r w:rsidRPr="009D64F7">
        <w:rPr>
          <w:rFonts w:eastAsia="Times New Roman" w:cstheme="minorHAnsi"/>
          <w:b/>
          <w:sz w:val="24"/>
          <w:szCs w:val="24"/>
          <w:lang w:eastAsia="es-AR"/>
        </w:rPr>
        <w:t>2.17</w:t>
      </w:r>
      <w:r w:rsidRPr="009D64F7">
        <w:rPr>
          <w:rFonts w:eastAsia="Times New Roman" w:cstheme="minorHAnsi"/>
          <w:sz w:val="24"/>
          <w:szCs w:val="24"/>
          <w:lang w:eastAsia="es-AR"/>
        </w:rPr>
        <w:t>. Sistema de Computación de Datos (S.C.D.).</w:t>
      </w:r>
      <w:r w:rsidRPr="009D64F7">
        <w:rPr>
          <w:rFonts w:eastAsia="Times New Roman" w:cstheme="minorHAnsi"/>
          <w:sz w:val="24"/>
          <w:szCs w:val="24"/>
          <w:lang w:eastAsia="es-AR"/>
        </w:rPr>
        <w:br/>
      </w:r>
      <w:r w:rsidRPr="009D64F7">
        <w:rPr>
          <w:rFonts w:eastAsia="Times New Roman" w:cstheme="minorHAnsi"/>
          <w:b/>
          <w:sz w:val="24"/>
          <w:szCs w:val="24"/>
          <w:lang w:eastAsia="es-AR"/>
        </w:rPr>
        <w:lastRenderedPageBreak/>
        <w:t>2.18</w:t>
      </w:r>
      <w:r w:rsidRPr="009D64F7">
        <w:rPr>
          <w:rFonts w:eastAsia="Times New Roman" w:cstheme="minorHAnsi"/>
          <w:sz w:val="24"/>
          <w:szCs w:val="24"/>
          <w:lang w:eastAsia="es-AR"/>
        </w:rPr>
        <w:t>. Dedicación completa.</w:t>
      </w:r>
      <w:r w:rsidRPr="009D64F7">
        <w:rPr>
          <w:rFonts w:eastAsia="Times New Roman" w:cstheme="minorHAnsi"/>
          <w:sz w:val="24"/>
          <w:szCs w:val="24"/>
          <w:lang w:eastAsia="es-AR"/>
        </w:rPr>
        <w:br/>
      </w:r>
      <w:r w:rsidRPr="009D64F7">
        <w:rPr>
          <w:rFonts w:eastAsia="Times New Roman" w:cstheme="minorHAnsi"/>
          <w:b/>
          <w:sz w:val="24"/>
          <w:szCs w:val="24"/>
          <w:lang w:eastAsia="es-AR"/>
        </w:rPr>
        <w:t>2.19</w:t>
      </w:r>
      <w:r w:rsidRPr="009D64F7">
        <w:rPr>
          <w:rFonts w:eastAsia="Times New Roman" w:cstheme="minorHAnsi"/>
          <w:sz w:val="24"/>
          <w:szCs w:val="24"/>
          <w:lang w:eastAsia="es-AR"/>
        </w:rPr>
        <w:t>. Presentismo.</w:t>
      </w:r>
      <w:r w:rsidRPr="009D64F7">
        <w:rPr>
          <w:rFonts w:eastAsia="Times New Roman" w:cstheme="minorHAnsi"/>
          <w:sz w:val="24"/>
          <w:szCs w:val="24"/>
          <w:lang w:eastAsia="es-AR"/>
        </w:rPr>
        <w:br/>
      </w:r>
      <w:r w:rsidRPr="009D64F7">
        <w:rPr>
          <w:rFonts w:eastAsia="Times New Roman" w:cstheme="minorHAnsi"/>
          <w:b/>
          <w:sz w:val="24"/>
          <w:szCs w:val="24"/>
          <w:lang w:eastAsia="es-AR"/>
        </w:rPr>
        <w:t>2.20</w:t>
      </w:r>
      <w:r w:rsidRPr="009D64F7">
        <w:rPr>
          <w:rFonts w:eastAsia="Times New Roman" w:cstheme="minorHAnsi"/>
          <w:sz w:val="24"/>
          <w:szCs w:val="24"/>
          <w:lang w:eastAsia="es-AR"/>
        </w:rPr>
        <w:t>. Personal Técnico-Profesional de Fiscalía Municipal.</w:t>
      </w:r>
    </w:p>
    <w:p w14:paraId="2F0DA878"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3A04C83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DE LOS ADICIONALES PARTICULARES</w:t>
      </w:r>
    </w:p>
    <w:p w14:paraId="64824198"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51.</w:t>
      </w:r>
      <w:r w:rsidR="009D64F7" w:rsidRPr="009D64F7">
        <w:rPr>
          <w:rFonts w:eastAsia="Times New Roman" w:cstheme="minorHAnsi"/>
          <w:b/>
          <w:bCs/>
          <w:sz w:val="24"/>
          <w:szCs w:val="24"/>
          <w:bdr w:val="none" w:sz="0" w:space="0" w:color="auto" w:frame="1"/>
          <w:lang w:eastAsia="es-AR"/>
        </w:rPr>
        <w:t> Antigüedad:</w:t>
      </w:r>
      <w:r w:rsidR="009D64F7" w:rsidRPr="009D64F7">
        <w:rPr>
          <w:rFonts w:eastAsia="Times New Roman" w:cstheme="minorHAnsi"/>
          <w:sz w:val="24"/>
          <w:szCs w:val="24"/>
          <w:lang w:eastAsia="es-AR"/>
        </w:rPr>
        <w:t> El personal comprendido en este Escalafón percibirá, en concepto de adicional por antigüedad, el uno por ciento (1%)</w:t>
      </w:r>
      <w:r w:rsidR="000E4CD3">
        <w:rPr>
          <w:rFonts w:eastAsia="Times New Roman" w:cstheme="minorHAnsi"/>
          <w:sz w:val="24"/>
          <w:szCs w:val="24"/>
          <w:lang w:eastAsia="es-AR"/>
        </w:rPr>
        <w:t xml:space="preserve"> </w:t>
      </w:r>
      <w:r w:rsidR="000E4CD3" w:rsidRPr="000E4CD3">
        <w:rPr>
          <w:rFonts w:eastAsia="Times New Roman" w:cstheme="minorHAnsi"/>
          <w:b/>
          <w:sz w:val="20"/>
          <w:szCs w:val="20"/>
          <w:lang w:eastAsia="es-AR"/>
        </w:rPr>
        <w:t>(*)</w:t>
      </w:r>
      <w:r w:rsidR="009D64F7" w:rsidRPr="009D64F7">
        <w:rPr>
          <w:rFonts w:eastAsia="Times New Roman" w:cstheme="minorHAnsi"/>
          <w:sz w:val="24"/>
          <w:szCs w:val="24"/>
          <w:lang w:eastAsia="es-AR"/>
        </w:rPr>
        <w:t xml:space="preserve"> de la asignación de la categoría de revista por cada año de servicio o fracción mayor de seis meses registrados al 31 de diciembre del año anterior. Para determinar la antigüedad del agente se computarán los servicios que hubiere prestado en las administraciones públicas nacional, provincial y/o municipal o comunal, reajustándose el mismo al 1º del mes de enero de cada año.</w:t>
      </w:r>
    </w:p>
    <w:p w14:paraId="741B4CF7" w14:textId="77777777" w:rsidR="000E4CD3" w:rsidRPr="007B2A38" w:rsidRDefault="00404BCD" w:rsidP="000E4CD3">
      <w:pPr>
        <w:spacing w:after="0" w:line="240" w:lineRule="atLeast"/>
        <w:ind w:right="-93"/>
        <w:jc w:val="both"/>
        <w:textAlignment w:val="baseline"/>
        <w:rPr>
          <w:rFonts w:eastAsia="Times New Roman" w:cstheme="minorHAnsi"/>
          <w:i/>
          <w:sz w:val="20"/>
          <w:szCs w:val="20"/>
          <w:lang w:eastAsia="es-AR"/>
        </w:rPr>
      </w:pPr>
      <w:r w:rsidRPr="009A505E">
        <w:rPr>
          <w:rFonts w:eastAsia="Times New Roman" w:cstheme="minorHAnsi"/>
          <w:b/>
          <w:sz w:val="24"/>
          <w:szCs w:val="24"/>
          <w:lang w:eastAsia="es-AR"/>
        </w:rPr>
        <w:t xml:space="preserve"> </w:t>
      </w:r>
      <w:r w:rsidR="000E4CD3" w:rsidRPr="007B2A38">
        <w:rPr>
          <w:rFonts w:eastAsia="Times New Roman" w:cstheme="minorHAnsi"/>
          <w:b/>
          <w:i/>
          <w:sz w:val="24"/>
          <w:szCs w:val="24"/>
          <w:lang w:eastAsia="es-AR"/>
        </w:rPr>
        <w:t>(*)</w:t>
      </w:r>
      <w:r w:rsidR="000E4CD3" w:rsidRPr="007B2A38">
        <w:rPr>
          <w:rFonts w:eastAsia="Times New Roman" w:cstheme="minorHAnsi"/>
          <w:b/>
          <w:i/>
          <w:sz w:val="20"/>
          <w:szCs w:val="20"/>
          <w:lang w:eastAsia="es-AR"/>
        </w:rPr>
        <w:t xml:space="preserve"> A partir del acta paritaria 03/03/2015, se establece que a partir del 01 de Enero de 2016, el adicional por antigüedad es el dos por ciento (2%) de la asignación de la categoría de revista.</w:t>
      </w:r>
    </w:p>
    <w:p w14:paraId="56649D62" w14:textId="77777777" w:rsidR="000E4CD3" w:rsidRPr="00E212E0" w:rsidRDefault="000E4CD3" w:rsidP="000E4CD3">
      <w:pPr>
        <w:spacing w:after="0" w:line="240" w:lineRule="atLeast"/>
        <w:ind w:right="-93"/>
        <w:jc w:val="both"/>
        <w:textAlignment w:val="baseline"/>
        <w:rPr>
          <w:rFonts w:eastAsia="Times New Roman" w:cstheme="minorHAnsi"/>
          <w:sz w:val="20"/>
          <w:szCs w:val="20"/>
          <w:lang w:eastAsia="es-AR"/>
        </w:rPr>
      </w:pPr>
    </w:p>
    <w:p w14:paraId="6CF6A9F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DE3621D" w14:textId="77777777" w:rsidR="009D64F7" w:rsidRPr="009D64F7" w:rsidRDefault="00753FD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52.</w:t>
      </w:r>
      <w:r w:rsidR="009D64F7" w:rsidRPr="009D64F7">
        <w:rPr>
          <w:rFonts w:eastAsia="Times New Roman" w:cstheme="minorHAnsi"/>
          <w:b/>
          <w:bCs/>
          <w:sz w:val="24"/>
          <w:szCs w:val="24"/>
          <w:bdr w:val="none" w:sz="0" w:space="0" w:color="auto" w:frame="1"/>
          <w:lang w:eastAsia="es-AR"/>
        </w:rPr>
        <w:t> Título:</w:t>
      </w:r>
      <w:r w:rsidR="009D64F7" w:rsidRPr="009D64F7">
        <w:rPr>
          <w:rFonts w:eastAsia="Times New Roman" w:cstheme="minorHAnsi"/>
          <w:sz w:val="24"/>
          <w:szCs w:val="24"/>
          <w:lang w:eastAsia="es-AR"/>
        </w:rPr>
        <w:t> El personal percibir</w:t>
      </w:r>
      <w:r>
        <w:rPr>
          <w:rFonts w:eastAsia="Times New Roman" w:cstheme="minorHAnsi"/>
          <w:sz w:val="24"/>
          <w:szCs w:val="24"/>
          <w:lang w:eastAsia="es-AR"/>
        </w:rPr>
        <w:t>á en concepto de Adicional por T</w:t>
      </w:r>
      <w:r w:rsidR="009D64F7" w:rsidRPr="009D64F7">
        <w:rPr>
          <w:rFonts w:eastAsia="Times New Roman" w:cstheme="minorHAnsi"/>
          <w:sz w:val="24"/>
          <w:szCs w:val="24"/>
          <w:lang w:eastAsia="es-AR"/>
        </w:rPr>
        <w:t>ítulo, los porcentajes que a continuación se consignan:</w:t>
      </w:r>
    </w:p>
    <w:p w14:paraId="2737D644"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2423BF7A" w14:textId="77777777" w:rsidR="009D64F7" w:rsidRPr="009D64F7" w:rsidRDefault="009B4FA3" w:rsidP="001C6E6F">
      <w:pPr>
        <w:numPr>
          <w:ilvl w:val="0"/>
          <w:numId w:val="7"/>
        </w:numPr>
        <w:spacing w:after="0" w:line="240" w:lineRule="atLeast"/>
        <w:ind w:left="284" w:right="-93" w:hanging="284"/>
        <w:contextualSpacing/>
        <w:jc w:val="both"/>
        <w:textAlignment w:val="baseline"/>
        <w:rPr>
          <w:rFonts w:eastAsia="Times New Roman" w:cstheme="minorHAnsi"/>
          <w:b/>
          <w:sz w:val="24"/>
          <w:szCs w:val="24"/>
          <w:lang w:eastAsia="es-AR"/>
        </w:rPr>
      </w:pPr>
      <w:r>
        <w:rPr>
          <w:rFonts w:eastAsia="Times New Roman" w:cstheme="minorHAnsi"/>
          <w:b/>
          <w:sz w:val="24"/>
          <w:szCs w:val="24"/>
          <w:lang w:eastAsia="es-AR"/>
        </w:rPr>
        <w:t xml:space="preserve">Títulos de Estudios Superior </w:t>
      </w:r>
      <w:r w:rsidR="009D64F7" w:rsidRPr="009D64F7">
        <w:rPr>
          <w:rFonts w:eastAsia="Times New Roman" w:cstheme="minorHAnsi"/>
          <w:b/>
          <w:sz w:val="24"/>
          <w:szCs w:val="24"/>
          <w:lang w:eastAsia="es-AR"/>
        </w:rPr>
        <w:t xml:space="preserve"> Universitarios y no Universitarios:</w:t>
      </w:r>
    </w:p>
    <w:p w14:paraId="0A757DD2"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xml:space="preserve"> El 25% de la asignación de su categoría para carreras con planes de estudio de cinco o más años.</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xml:space="preserve"> El 20% de la asignación de su categoría para carreras con planes de estudio de cuatro años.</w:t>
      </w:r>
      <w:r w:rsidRPr="009D64F7">
        <w:rPr>
          <w:rFonts w:eastAsia="Times New Roman" w:cstheme="minorHAnsi"/>
          <w:sz w:val="24"/>
          <w:szCs w:val="24"/>
          <w:lang w:eastAsia="es-AR"/>
        </w:rPr>
        <w:br/>
      </w:r>
      <w:r w:rsidRPr="009D64F7">
        <w:rPr>
          <w:rFonts w:eastAsia="Times New Roman" w:cstheme="minorHAnsi"/>
          <w:b/>
          <w:sz w:val="24"/>
          <w:szCs w:val="24"/>
          <w:lang w:eastAsia="es-AR"/>
        </w:rPr>
        <w:t>c)</w:t>
      </w:r>
      <w:r w:rsidRPr="009D64F7">
        <w:rPr>
          <w:rFonts w:eastAsia="Times New Roman" w:cstheme="minorHAnsi"/>
          <w:sz w:val="24"/>
          <w:szCs w:val="24"/>
          <w:lang w:eastAsia="es-AR"/>
        </w:rPr>
        <w:t xml:space="preserve"> El 15% de la asignación de su categoría para carreras con planes de estudio de hasta tres años.</w:t>
      </w:r>
    </w:p>
    <w:p w14:paraId="5868943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3F0BD5C8" w14:textId="77777777" w:rsidR="009D64F7" w:rsidRPr="009D64F7" w:rsidRDefault="009D64F7" w:rsidP="001C6E6F">
      <w:pPr>
        <w:spacing w:after="0" w:line="240" w:lineRule="atLeast"/>
        <w:ind w:right="-93"/>
        <w:jc w:val="both"/>
        <w:textAlignment w:val="baseline"/>
        <w:rPr>
          <w:rFonts w:eastAsia="Times New Roman" w:cstheme="minorHAnsi"/>
          <w:b/>
          <w:sz w:val="24"/>
          <w:szCs w:val="24"/>
          <w:lang w:eastAsia="es-AR"/>
        </w:rPr>
      </w:pPr>
      <w:r w:rsidRPr="009D64F7">
        <w:rPr>
          <w:rFonts w:eastAsia="Times New Roman" w:cstheme="minorHAnsi"/>
          <w:b/>
          <w:bCs/>
          <w:sz w:val="24"/>
          <w:szCs w:val="24"/>
          <w:bdr w:val="none" w:sz="0" w:space="0" w:color="auto" w:frame="1"/>
          <w:lang w:eastAsia="es-AR"/>
        </w:rPr>
        <w:t>2.</w:t>
      </w:r>
      <w:r w:rsidRPr="009D64F7">
        <w:rPr>
          <w:rFonts w:eastAsia="Times New Roman" w:cstheme="minorHAnsi"/>
          <w:b/>
          <w:sz w:val="24"/>
          <w:szCs w:val="24"/>
          <w:lang w:eastAsia="es-AR"/>
        </w:rPr>
        <w:t> Títulos de nivel medio:</w:t>
      </w:r>
    </w:p>
    <w:p w14:paraId="44152988"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xml:space="preserve"> El 20% de la asignación de la categoría uno (1) </w:t>
      </w:r>
      <w:r w:rsidR="00404BCD" w:rsidRPr="000E4CD3">
        <w:rPr>
          <w:rFonts w:eastAsia="Times New Roman" w:cstheme="minorHAnsi"/>
          <w:b/>
          <w:sz w:val="20"/>
          <w:szCs w:val="20"/>
          <w:lang w:eastAsia="es-AR"/>
        </w:rPr>
        <w:t>(*)</w:t>
      </w:r>
      <w:r w:rsidRPr="009D64F7">
        <w:rPr>
          <w:rFonts w:eastAsia="Times New Roman" w:cstheme="minorHAnsi"/>
          <w:sz w:val="24"/>
          <w:szCs w:val="24"/>
          <w:lang w:eastAsia="es-AR"/>
        </w:rPr>
        <w:t>para carreras con planes de estudios de seis o más años.</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xml:space="preserve"> El 17,5% de la asignación de la categoría uno (1)</w:t>
      </w:r>
      <w:r w:rsidR="00404BCD" w:rsidRPr="00404BCD">
        <w:rPr>
          <w:rFonts w:eastAsia="Times New Roman" w:cstheme="minorHAnsi"/>
          <w:b/>
          <w:sz w:val="20"/>
          <w:szCs w:val="20"/>
          <w:lang w:eastAsia="es-AR"/>
        </w:rPr>
        <w:t xml:space="preserve"> </w:t>
      </w:r>
      <w:r w:rsidR="00404BCD" w:rsidRPr="000E4CD3">
        <w:rPr>
          <w:rFonts w:eastAsia="Times New Roman" w:cstheme="minorHAnsi"/>
          <w:b/>
          <w:sz w:val="20"/>
          <w:szCs w:val="20"/>
          <w:lang w:eastAsia="es-AR"/>
        </w:rPr>
        <w:t>(*)</w:t>
      </w:r>
      <w:r w:rsidRPr="009D64F7">
        <w:rPr>
          <w:rFonts w:eastAsia="Times New Roman" w:cstheme="minorHAnsi"/>
          <w:sz w:val="24"/>
          <w:szCs w:val="24"/>
          <w:lang w:eastAsia="es-AR"/>
        </w:rPr>
        <w:t>, para carreras con planes de estudio de cinco (5) años.</w:t>
      </w:r>
      <w:r w:rsidRPr="009D64F7">
        <w:rPr>
          <w:rFonts w:eastAsia="Times New Roman" w:cstheme="minorHAnsi"/>
          <w:sz w:val="24"/>
          <w:szCs w:val="24"/>
          <w:lang w:eastAsia="es-AR"/>
        </w:rPr>
        <w:br/>
      </w:r>
      <w:r w:rsidRPr="009D64F7">
        <w:rPr>
          <w:rFonts w:eastAsia="Times New Roman" w:cstheme="minorHAnsi"/>
          <w:b/>
          <w:sz w:val="24"/>
          <w:szCs w:val="24"/>
          <w:lang w:eastAsia="es-AR"/>
        </w:rPr>
        <w:t>c)</w:t>
      </w:r>
      <w:r w:rsidRPr="009D64F7">
        <w:rPr>
          <w:rFonts w:eastAsia="Times New Roman" w:cstheme="minorHAnsi"/>
          <w:sz w:val="24"/>
          <w:szCs w:val="24"/>
          <w:lang w:eastAsia="es-AR"/>
        </w:rPr>
        <w:t xml:space="preserve"> El 10% de la asignación de la categoría uno (1)</w:t>
      </w:r>
      <w:r w:rsidR="00404BCD" w:rsidRPr="00404BCD">
        <w:rPr>
          <w:rFonts w:eastAsia="Times New Roman" w:cstheme="minorHAnsi"/>
          <w:b/>
          <w:sz w:val="20"/>
          <w:szCs w:val="20"/>
          <w:lang w:eastAsia="es-AR"/>
        </w:rPr>
        <w:t xml:space="preserve"> </w:t>
      </w:r>
      <w:r w:rsidR="00404BCD" w:rsidRPr="000E4CD3">
        <w:rPr>
          <w:rFonts w:eastAsia="Times New Roman" w:cstheme="minorHAnsi"/>
          <w:b/>
          <w:sz w:val="20"/>
          <w:szCs w:val="20"/>
          <w:lang w:eastAsia="es-AR"/>
        </w:rPr>
        <w:t>(*)</w:t>
      </w:r>
      <w:r w:rsidRPr="009D64F7">
        <w:rPr>
          <w:rFonts w:eastAsia="Times New Roman" w:cstheme="minorHAnsi"/>
          <w:sz w:val="24"/>
          <w:szCs w:val="24"/>
          <w:lang w:eastAsia="es-AR"/>
        </w:rPr>
        <w:t xml:space="preserve"> para carreras con planes de estudios de tres (3) años y menos de cinco (5) años.</w:t>
      </w:r>
    </w:p>
    <w:p w14:paraId="7AE71201" w14:textId="77777777" w:rsidR="00404BCD" w:rsidRPr="007B2A38" w:rsidRDefault="00404BCD" w:rsidP="001C6E6F">
      <w:pPr>
        <w:spacing w:after="0" w:line="240" w:lineRule="atLeast"/>
        <w:ind w:right="-93"/>
        <w:jc w:val="both"/>
        <w:textAlignment w:val="baseline"/>
        <w:rPr>
          <w:rFonts w:eastAsia="Times New Roman" w:cstheme="minorHAnsi"/>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23/04/2008, se establece que el monto de la categoría inicial, es lo fijado para la categoría ocho (8).</w:t>
      </w:r>
    </w:p>
    <w:p w14:paraId="0DAABB22" w14:textId="77777777" w:rsidR="00B24E0B" w:rsidRDefault="00B24E0B"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69D9CA1C" w14:textId="77777777" w:rsidR="009D64F7" w:rsidRPr="009D64F7" w:rsidRDefault="009D64F7" w:rsidP="001C6E6F">
      <w:pPr>
        <w:spacing w:after="0" w:line="240" w:lineRule="atLeast"/>
        <w:ind w:right="-93"/>
        <w:jc w:val="both"/>
        <w:textAlignment w:val="baseline"/>
        <w:rPr>
          <w:rFonts w:eastAsia="Times New Roman" w:cstheme="minorHAnsi"/>
          <w:b/>
          <w:sz w:val="24"/>
          <w:szCs w:val="24"/>
          <w:lang w:eastAsia="es-AR"/>
        </w:rPr>
      </w:pPr>
      <w:r w:rsidRPr="009D64F7">
        <w:rPr>
          <w:rFonts w:eastAsia="Times New Roman" w:cstheme="minorHAnsi"/>
          <w:b/>
          <w:bCs/>
          <w:sz w:val="24"/>
          <w:szCs w:val="24"/>
          <w:bdr w:val="none" w:sz="0" w:space="0" w:color="auto" w:frame="1"/>
          <w:lang w:eastAsia="es-AR"/>
        </w:rPr>
        <w:t>3.</w:t>
      </w:r>
      <w:r w:rsidRPr="009D64F7">
        <w:rPr>
          <w:rFonts w:eastAsia="Times New Roman" w:cstheme="minorHAnsi"/>
          <w:b/>
          <w:sz w:val="24"/>
          <w:szCs w:val="24"/>
          <w:lang w:eastAsia="es-AR"/>
        </w:rPr>
        <w:t> Certificados de Capacitación:</w:t>
      </w:r>
    </w:p>
    <w:p w14:paraId="632B8E4E"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xml:space="preserve"> El 7,5% de la categoría uno (1)</w:t>
      </w:r>
      <w:r w:rsidR="00404BCD" w:rsidRPr="00404BCD">
        <w:rPr>
          <w:rFonts w:eastAsia="Times New Roman" w:cstheme="minorHAnsi"/>
          <w:b/>
          <w:sz w:val="20"/>
          <w:szCs w:val="20"/>
          <w:lang w:eastAsia="es-AR"/>
        </w:rPr>
        <w:t xml:space="preserve"> </w:t>
      </w:r>
      <w:r w:rsidR="00404BCD" w:rsidRPr="000E4CD3">
        <w:rPr>
          <w:rFonts w:eastAsia="Times New Roman" w:cstheme="minorHAnsi"/>
          <w:b/>
          <w:sz w:val="20"/>
          <w:szCs w:val="20"/>
          <w:lang w:eastAsia="es-AR"/>
        </w:rPr>
        <w:t>(*)</w:t>
      </w:r>
      <w:r w:rsidRPr="009D64F7">
        <w:rPr>
          <w:rFonts w:eastAsia="Times New Roman" w:cstheme="minorHAnsi"/>
          <w:sz w:val="24"/>
          <w:szCs w:val="24"/>
          <w:lang w:eastAsia="es-AR"/>
        </w:rPr>
        <w:t xml:space="preserve"> para cursos de más de un (1) año de estudio.</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xml:space="preserve"> El 5% de la categoría uno (1</w:t>
      </w:r>
      <w:r w:rsidR="00404BCD">
        <w:rPr>
          <w:rFonts w:eastAsia="Times New Roman" w:cstheme="minorHAnsi"/>
          <w:sz w:val="24"/>
          <w:szCs w:val="24"/>
          <w:lang w:eastAsia="es-AR"/>
        </w:rPr>
        <w:t>)</w:t>
      </w:r>
      <w:r w:rsidR="001D5DEF">
        <w:rPr>
          <w:rFonts w:eastAsia="Times New Roman" w:cstheme="minorHAnsi"/>
          <w:sz w:val="24"/>
          <w:szCs w:val="24"/>
          <w:lang w:eastAsia="es-AR"/>
        </w:rPr>
        <w:t xml:space="preserve"> </w:t>
      </w:r>
      <w:r w:rsidR="00404BCD" w:rsidRPr="000E4CD3">
        <w:rPr>
          <w:rFonts w:eastAsia="Times New Roman" w:cstheme="minorHAnsi"/>
          <w:b/>
          <w:sz w:val="20"/>
          <w:szCs w:val="20"/>
          <w:lang w:eastAsia="es-AR"/>
        </w:rPr>
        <w:t>(*)</w:t>
      </w:r>
      <w:r w:rsidRPr="009D64F7">
        <w:rPr>
          <w:rFonts w:eastAsia="Times New Roman" w:cstheme="minorHAnsi"/>
          <w:sz w:val="24"/>
          <w:szCs w:val="24"/>
          <w:lang w:eastAsia="es-AR"/>
        </w:rPr>
        <w:t xml:space="preserve"> para cursos de más de seis (6) meses hasta un (1) año de estudio.</w:t>
      </w:r>
    </w:p>
    <w:p w14:paraId="18FF230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Se remunerarán aquellos certificados de capacitación cuya posesión aporte conocimientos de aplicación directa en la función desempeñada. Es requisito esencial para el pago, que estos certificados sean otorgados, reconocidos y homologados por el Ministerio de Educación y Cultura de la Provincia.</w:t>
      </w:r>
    </w:p>
    <w:p w14:paraId="0EEF6B1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No podrá bonificarse más de un (1) título por empleo reconociéndose en todos los casos aquél al que le corresponda un adicional mayor. A los efectos de esta bonificación se computarán los años de estudio de cada carrera vigentes a la época en que se efectivice el beneficio, cuyos títulos sean expedidos por establecimientos oficiales o tengan reconocimiento oficial.</w:t>
      </w:r>
    </w:p>
    <w:p w14:paraId="11ECC10E" w14:textId="77777777" w:rsidR="001D5DEF" w:rsidRPr="007B2A38" w:rsidRDefault="001D5DEF" w:rsidP="001D5DEF">
      <w:pPr>
        <w:spacing w:after="0" w:line="240" w:lineRule="atLeast"/>
        <w:ind w:right="-93"/>
        <w:jc w:val="both"/>
        <w:textAlignment w:val="baseline"/>
        <w:rPr>
          <w:rFonts w:eastAsia="Times New Roman" w:cstheme="minorHAnsi"/>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23/04/2008, se establece que el monto de la categoría inicial, es lo fijado para la categoría ocho (8).</w:t>
      </w:r>
    </w:p>
    <w:p w14:paraId="42B6EC2F"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E8FA674" w14:textId="77777777" w:rsidR="009D64F7" w:rsidRPr="009D64F7" w:rsidRDefault="00B24E0B"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53.</w:t>
      </w:r>
      <w:r>
        <w:rPr>
          <w:rFonts w:eastAsia="Times New Roman" w:cstheme="minorHAnsi"/>
          <w:b/>
          <w:bCs/>
          <w:sz w:val="24"/>
          <w:szCs w:val="24"/>
          <w:bdr w:val="none" w:sz="0" w:space="0" w:color="auto" w:frame="1"/>
          <w:lang w:eastAsia="es-AR"/>
        </w:rPr>
        <w:t> Permanencia en la C</w:t>
      </w:r>
      <w:r w:rsidR="009D64F7" w:rsidRPr="009D64F7">
        <w:rPr>
          <w:rFonts w:eastAsia="Times New Roman" w:cstheme="minorHAnsi"/>
          <w:b/>
          <w:bCs/>
          <w:sz w:val="24"/>
          <w:szCs w:val="24"/>
          <w:bdr w:val="none" w:sz="0" w:space="0" w:color="auto" w:frame="1"/>
          <w:lang w:eastAsia="es-AR"/>
        </w:rPr>
        <w:t>ategoría:</w:t>
      </w:r>
      <w:r w:rsidR="009D64F7" w:rsidRPr="009D64F7">
        <w:rPr>
          <w:rFonts w:eastAsia="Times New Roman" w:cstheme="minorHAnsi"/>
          <w:sz w:val="24"/>
          <w:szCs w:val="24"/>
          <w:lang w:eastAsia="es-AR"/>
        </w:rPr>
        <w:t> Corresponderá percibir este adicional a los agentes de cualquier agrupamiento que revistan en categorías para las cuales no corresponda promoción automática. La percepción del adicional comenzará al cumplir el agente dos años de permanencia en la misma categoría. Se abonará sobre la diferencia entre la asignación de la categoría de revista y la de la inmediata superior, de acuerdo con el siguiente detalle:</w:t>
      </w:r>
    </w:p>
    <w:tbl>
      <w:tblPr>
        <w:tblW w:w="4500" w:type="dxa"/>
        <w:tblCellMar>
          <w:left w:w="0" w:type="dxa"/>
          <w:right w:w="0" w:type="dxa"/>
        </w:tblCellMar>
        <w:tblLook w:val="04A0" w:firstRow="1" w:lastRow="0" w:firstColumn="1" w:lastColumn="0" w:noHBand="0" w:noVBand="1"/>
      </w:tblPr>
      <w:tblGrid>
        <w:gridCol w:w="1543"/>
        <w:gridCol w:w="2957"/>
      </w:tblGrid>
      <w:tr w:rsidR="009D64F7" w:rsidRPr="009D64F7" w14:paraId="391B1CB7" w14:textId="77777777" w:rsidTr="00473E9F">
        <w:tc>
          <w:tcPr>
            <w:tcW w:w="0" w:type="auto"/>
            <w:tcBorders>
              <w:top w:val="nil"/>
              <w:left w:val="nil"/>
              <w:bottom w:val="nil"/>
              <w:right w:val="nil"/>
            </w:tcBorders>
            <w:tcMar>
              <w:top w:w="0" w:type="dxa"/>
              <w:left w:w="68" w:type="dxa"/>
              <w:bottom w:w="0" w:type="dxa"/>
              <w:right w:w="68" w:type="dxa"/>
            </w:tcMar>
            <w:vAlign w:val="bottom"/>
            <w:hideMark/>
          </w:tcPr>
          <w:p w14:paraId="67F1B91C" w14:textId="77777777" w:rsidR="009D64F7" w:rsidRPr="009D64F7" w:rsidRDefault="009D64F7" w:rsidP="001C6E6F">
            <w:pPr>
              <w:spacing w:after="0" w:line="240" w:lineRule="atLeast"/>
              <w:ind w:right="-93"/>
              <w:jc w:val="center"/>
              <w:rPr>
                <w:rFonts w:eastAsia="Times New Roman" w:cstheme="minorHAnsi"/>
                <w:sz w:val="24"/>
                <w:szCs w:val="24"/>
                <w:lang w:eastAsia="es-AR"/>
              </w:rPr>
            </w:pPr>
          </w:p>
          <w:p w14:paraId="3F574283"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Años de permanencia</w:t>
            </w:r>
          </w:p>
          <w:p w14:paraId="119F5F2E"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en la categoría</w:t>
            </w:r>
          </w:p>
        </w:tc>
        <w:tc>
          <w:tcPr>
            <w:tcW w:w="0" w:type="auto"/>
            <w:tcBorders>
              <w:top w:val="nil"/>
              <w:left w:val="nil"/>
              <w:bottom w:val="nil"/>
              <w:right w:val="nil"/>
            </w:tcBorders>
            <w:tcMar>
              <w:top w:w="0" w:type="dxa"/>
              <w:left w:w="68" w:type="dxa"/>
              <w:bottom w:w="0" w:type="dxa"/>
              <w:right w:w="68" w:type="dxa"/>
            </w:tcMar>
            <w:vAlign w:val="bottom"/>
            <w:hideMark/>
          </w:tcPr>
          <w:p w14:paraId="2A13150B" w14:textId="77777777" w:rsidR="009D64F7" w:rsidRPr="009D64F7" w:rsidRDefault="009D64F7" w:rsidP="001C6E6F">
            <w:pPr>
              <w:spacing w:after="0" w:line="240" w:lineRule="atLeast"/>
              <w:ind w:left="812" w:right="-93"/>
              <w:jc w:val="center"/>
              <w:rPr>
                <w:rFonts w:eastAsia="Times New Roman" w:cstheme="minorHAnsi"/>
                <w:sz w:val="24"/>
                <w:szCs w:val="24"/>
                <w:lang w:eastAsia="es-AR"/>
              </w:rPr>
            </w:pPr>
            <w:r w:rsidRPr="009D64F7">
              <w:rPr>
                <w:rFonts w:eastAsia="Times New Roman" w:cstheme="minorHAnsi"/>
                <w:b/>
                <w:sz w:val="24"/>
                <w:szCs w:val="24"/>
                <w:lang w:eastAsia="es-AR"/>
              </w:rPr>
              <w:t>%</w:t>
            </w:r>
            <w:r w:rsidRPr="009D64F7">
              <w:rPr>
                <w:rFonts w:eastAsia="Times New Roman" w:cstheme="minorHAnsi"/>
                <w:sz w:val="24"/>
                <w:szCs w:val="24"/>
                <w:lang w:eastAsia="es-AR"/>
              </w:rPr>
              <w:t xml:space="preserve"> de la diferencia con la categoría inmediata superior</w:t>
            </w:r>
          </w:p>
        </w:tc>
      </w:tr>
      <w:tr w:rsidR="009D64F7" w:rsidRPr="009D64F7" w14:paraId="0858D4A2" w14:textId="77777777" w:rsidTr="00473E9F">
        <w:tc>
          <w:tcPr>
            <w:tcW w:w="0" w:type="auto"/>
            <w:tcBorders>
              <w:top w:val="nil"/>
              <w:left w:val="nil"/>
              <w:bottom w:val="nil"/>
              <w:right w:val="nil"/>
            </w:tcBorders>
            <w:tcMar>
              <w:top w:w="0" w:type="dxa"/>
              <w:left w:w="68" w:type="dxa"/>
              <w:bottom w:w="0" w:type="dxa"/>
              <w:right w:w="68" w:type="dxa"/>
            </w:tcMar>
            <w:vAlign w:val="bottom"/>
            <w:hideMark/>
          </w:tcPr>
          <w:p w14:paraId="60296A86"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2</w:t>
            </w:r>
          </w:p>
        </w:tc>
        <w:tc>
          <w:tcPr>
            <w:tcW w:w="0" w:type="auto"/>
            <w:tcBorders>
              <w:top w:val="nil"/>
              <w:left w:val="nil"/>
              <w:bottom w:val="nil"/>
              <w:right w:val="nil"/>
            </w:tcBorders>
            <w:tcMar>
              <w:top w:w="0" w:type="dxa"/>
              <w:left w:w="68" w:type="dxa"/>
              <w:bottom w:w="0" w:type="dxa"/>
              <w:right w:w="68" w:type="dxa"/>
            </w:tcMar>
            <w:vAlign w:val="bottom"/>
            <w:hideMark/>
          </w:tcPr>
          <w:p w14:paraId="2FE892E9" w14:textId="77777777" w:rsidR="009D64F7" w:rsidRPr="009D64F7" w:rsidRDefault="009D64F7" w:rsidP="001C6E6F">
            <w:pPr>
              <w:spacing w:after="0" w:line="240" w:lineRule="atLeast"/>
              <w:ind w:left="812" w:right="-93"/>
              <w:jc w:val="center"/>
              <w:rPr>
                <w:rFonts w:eastAsia="Times New Roman" w:cstheme="minorHAnsi"/>
                <w:sz w:val="24"/>
                <w:szCs w:val="24"/>
                <w:lang w:eastAsia="es-AR"/>
              </w:rPr>
            </w:pPr>
            <w:r w:rsidRPr="009D64F7">
              <w:rPr>
                <w:rFonts w:eastAsia="Times New Roman" w:cstheme="minorHAnsi"/>
                <w:sz w:val="24"/>
                <w:szCs w:val="24"/>
                <w:lang w:eastAsia="es-AR"/>
              </w:rPr>
              <w:t>10</w:t>
            </w:r>
          </w:p>
        </w:tc>
      </w:tr>
      <w:tr w:rsidR="009D64F7" w:rsidRPr="009D64F7" w14:paraId="6FDFD4A5" w14:textId="77777777" w:rsidTr="00473E9F">
        <w:tc>
          <w:tcPr>
            <w:tcW w:w="0" w:type="auto"/>
            <w:tcBorders>
              <w:top w:val="nil"/>
              <w:left w:val="nil"/>
              <w:bottom w:val="nil"/>
              <w:right w:val="nil"/>
            </w:tcBorders>
            <w:tcMar>
              <w:top w:w="0" w:type="dxa"/>
              <w:left w:w="68" w:type="dxa"/>
              <w:bottom w:w="0" w:type="dxa"/>
              <w:right w:w="68" w:type="dxa"/>
            </w:tcMar>
            <w:vAlign w:val="bottom"/>
            <w:hideMark/>
          </w:tcPr>
          <w:p w14:paraId="52E1F21D"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4</w:t>
            </w:r>
          </w:p>
        </w:tc>
        <w:tc>
          <w:tcPr>
            <w:tcW w:w="0" w:type="auto"/>
            <w:tcBorders>
              <w:top w:val="nil"/>
              <w:left w:val="nil"/>
              <w:bottom w:val="nil"/>
              <w:right w:val="nil"/>
            </w:tcBorders>
            <w:tcMar>
              <w:top w:w="0" w:type="dxa"/>
              <w:left w:w="68" w:type="dxa"/>
              <w:bottom w:w="0" w:type="dxa"/>
              <w:right w:w="68" w:type="dxa"/>
            </w:tcMar>
            <w:vAlign w:val="bottom"/>
            <w:hideMark/>
          </w:tcPr>
          <w:p w14:paraId="41122345" w14:textId="77777777" w:rsidR="009D64F7" w:rsidRPr="009D64F7" w:rsidRDefault="009D64F7" w:rsidP="001C6E6F">
            <w:pPr>
              <w:spacing w:after="0" w:line="240" w:lineRule="atLeast"/>
              <w:ind w:left="812" w:right="-93"/>
              <w:jc w:val="center"/>
              <w:rPr>
                <w:rFonts w:eastAsia="Times New Roman" w:cstheme="minorHAnsi"/>
                <w:sz w:val="24"/>
                <w:szCs w:val="24"/>
                <w:lang w:eastAsia="es-AR"/>
              </w:rPr>
            </w:pPr>
            <w:r w:rsidRPr="009D64F7">
              <w:rPr>
                <w:rFonts w:eastAsia="Times New Roman" w:cstheme="minorHAnsi"/>
                <w:sz w:val="24"/>
                <w:szCs w:val="24"/>
                <w:lang w:eastAsia="es-AR"/>
              </w:rPr>
              <w:t>25</w:t>
            </w:r>
          </w:p>
        </w:tc>
      </w:tr>
      <w:tr w:rsidR="009D64F7" w:rsidRPr="009D64F7" w14:paraId="27585EF8" w14:textId="77777777" w:rsidTr="00473E9F">
        <w:tc>
          <w:tcPr>
            <w:tcW w:w="0" w:type="auto"/>
            <w:tcBorders>
              <w:top w:val="nil"/>
              <w:left w:val="nil"/>
              <w:bottom w:val="nil"/>
              <w:right w:val="nil"/>
            </w:tcBorders>
            <w:tcMar>
              <w:top w:w="0" w:type="dxa"/>
              <w:left w:w="68" w:type="dxa"/>
              <w:bottom w:w="0" w:type="dxa"/>
              <w:right w:w="68" w:type="dxa"/>
            </w:tcMar>
            <w:vAlign w:val="bottom"/>
            <w:hideMark/>
          </w:tcPr>
          <w:p w14:paraId="78EDC230"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6</w:t>
            </w:r>
          </w:p>
        </w:tc>
        <w:tc>
          <w:tcPr>
            <w:tcW w:w="0" w:type="auto"/>
            <w:tcBorders>
              <w:top w:val="nil"/>
              <w:left w:val="nil"/>
              <w:bottom w:val="nil"/>
              <w:right w:val="nil"/>
            </w:tcBorders>
            <w:tcMar>
              <w:top w:w="0" w:type="dxa"/>
              <w:left w:w="68" w:type="dxa"/>
              <w:bottom w:w="0" w:type="dxa"/>
              <w:right w:w="68" w:type="dxa"/>
            </w:tcMar>
            <w:vAlign w:val="bottom"/>
            <w:hideMark/>
          </w:tcPr>
          <w:p w14:paraId="543F9C34" w14:textId="77777777" w:rsidR="009D64F7" w:rsidRPr="009D64F7" w:rsidRDefault="009D64F7" w:rsidP="001C6E6F">
            <w:pPr>
              <w:spacing w:after="0" w:line="240" w:lineRule="atLeast"/>
              <w:ind w:left="812" w:right="-93"/>
              <w:jc w:val="center"/>
              <w:rPr>
                <w:rFonts w:eastAsia="Times New Roman" w:cstheme="minorHAnsi"/>
                <w:sz w:val="24"/>
                <w:szCs w:val="24"/>
                <w:lang w:eastAsia="es-AR"/>
              </w:rPr>
            </w:pPr>
            <w:r w:rsidRPr="009D64F7">
              <w:rPr>
                <w:rFonts w:eastAsia="Times New Roman" w:cstheme="minorHAnsi"/>
                <w:sz w:val="24"/>
                <w:szCs w:val="24"/>
                <w:lang w:eastAsia="es-AR"/>
              </w:rPr>
              <w:t>45</w:t>
            </w:r>
          </w:p>
        </w:tc>
      </w:tr>
      <w:tr w:rsidR="009D64F7" w:rsidRPr="009D64F7" w14:paraId="5ABD6DC7" w14:textId="77777777" w:rsidTr="00473E9F">
        <w:tc>
          <w:tcPr>
            <w:tcW w:w="0" w:type="auto"/>
            <w:tcBorders>
              <w:top w:val="nil"/>
              <w:left w:val="nil"/>
              <w:bottom w:val="nil"/>
              <w:right w:val="nil"/>
            </w:tcBorders>
            <w:tcMar>
              <w:top w:w="0" w:type="dxa"/>
              <w:left w:w="68" w:type="dxa"/>
              <w:bottom w:w="0" w:type="dxa"/>
              <w:right w:w="68" w:type="dxa"/>
            </w:tcMar>
            <w:vAlign w:val="bottom"/>
            <w:hideMark/>
          </w:tcPr>
          <w:p w14:paraId="04400F0A"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8</w:t>
            </w:r>
          </w:p>
        </w:tc>
        <w:tc>
          <w:tcPr>
            <w:tcW w:w="0" w:type="auto"/>
            <w:tcBorders>
              <w:top w:val="nil"/>
              <w:left w:val="nil"/>
              <w:bottom w:val="nil"/>
              <w:right w:val="nil"/>
            </w:tcBorders>
            <w:tcMar>
              <w:top w:w="0" w:type="dxa"/>
              <w:left w:w="68" w:type="dxa"/>
              <w:bottom w:w="0" w:type="dxa"/>
              <w:right w:w="68" w:type="dxa"/>
            </w:tcMar>
            <w:vAlign w:val="bottom"/>
            <w:hideMark/>
          </w:tcPr>
          <w:p w14:paraId="288D95ED" w14:textId="77777777" w:rsidR="009D64F7" w:rsidRPr="009D64F7" w:rsidRDefault="009D64F7" w:rsidP="001C6E6F">
            <w:pPr>
              <w:spacing w:after="0" w:line="240" w:lineRule="atLeast"/>
              <w:ind w:left="812" w:right="-93"/>
              <w:jc w:val="center"/>
              <w:rPr>
                <w:rFonts w:eastAsia="Times New Roman" w:cstheme="minorHAnsi"/>
                <w:sz w:val="24"/>
                <w:szCs w:val="24"/>
                <w:lang w:eastAsia="es-AR"/>
              </w:rPr>
            </w:pPr>
            <w:r w:rsidRPr="009D64F7">
              <w:rPr>
                <w:rFonts w:eastAsia="Times New Roman" w:cstheme="minorHAnsi"/>
                <w:sz w:val="24"/>
                <w:szCs w:val="24"/>
                <w:lang w:eastAsia="es-AR"/>
              </w:rPr>
              <w:t>70</w:t>
            </w:r>
          </w:p>
        </w:tc>
      </w:tr>
      <w:tr w:rsidR="009D64F7" w:rsidRPr="009D64F7" w14:paraId="139877DB" w14:textId="77777777" w:rsidTr="00473E9F">
        <w:tc>
          <w:tcPr>
            <w:tcW w:w="0" w:type="auto"/>
            <w:tcBorders>
              <w:top w:val="nil"/>
              <w:left w:val="nil"/>
              <w:bottom w:val="nil"/>
              <w:right w:val="nil"/>
            </w:tcBorders>
            <w:tcMar>
              <w:top w:w="0" w:type="dxa"/>
              <w:left w:w="68" w:type="dxa"/>
              <w:bottom w:w="0" w:type="dxa"/>
              <w:right w:w="68" w:type="dxa"/>
            </w:tcMar>
            <w:vAlign w:val="bottom"/>
            <w:hideMark/>
          </w:tcPr>
          <w:p w14:paraId="30294C7A" w14:textId="77777777" w:rsidR="009D64F7" w:rsidRPr="009D64F7" w:rsidRDefault="009D64F7" w:rsidP="001C6E6F">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10</w:t>
            </w:r>
          </w:p>
        </w:tc>
        <w:tc>
          <w:tcPr>
            <w:tcW w:w="0" w:type="auto"/>
            <w:tcBorders>
              <w:top w:val="nil"/>
              <w:left w:val="nil"/>
              <w:bottom w:val="nil"/>
              <w:right w:val="nil"/>
            </w:tcBorders>
            <w:tcMar>
              <w:top w:w="0" w:type="dxa"/>
              <w:left w:w="68" w:type="dxa"/>
              <w:bottom w:w="0" w:type="dxa"/>
              <w:right w:w="68" w:type="dxa"/>
            </w:tcMar>
            <w:vAlign w:val="bottom"/>
            <w:hideMark/>
          </w:tcPr>
          <w:p w14:paraId="3B67AE5A" w14:textId="77777777" w:rsidR="009D64F7" w:rsidRPr="009D64F7" w:rsidRDefault="009D64F7" w:rsidP="001C6E6F">
            <w:pPr>
              <w:spacing w:after="0" w:line="240" w:lineRule="atLeast"/>
              <w:ind w:left="812" w:right="-93"/>
              <w:jc w:val="center"/>
              <w:rPr>
                <w:rFonts w:eastAsia="Times New Roman" w:cstheme="minorHAnsi"/>
                <w:sz w:val="24"/>
                <w:szCs w:val="24"/>
                <w:lang w:eastAsia="es-AR"/>
              </w:rPr>
            </w:pPr>
            <w:r w:rsidRPr="009D64F7">
              <w:rPr>
                <w:rFonts w:eastAsia="Times New Roman" w:cstheme="minorHAnsi"/>
                <w:sz w:val="24"/>
                <w:szCs w:val="24"/>
                <w:lang w:eastAsia="es-AR"/>
              </w:rPr>
              <w:t>85</w:t>
            </w:r>
          </w:p>
        </w:tc>
      </w:tr>
    </w:tbl>
    <w:p w14:paraId="5B3AD92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Más de diez (10) años y veintisiete (27) ininterrumpidos de servicios en la Administración Municipal o Comunal, se abonará el 100% de la diferencia con la categoría inmediata superior. Para el personal que revista en la categoría veinticuatro (24) el adicional se calculará sobre el quince (15) por ciento de la asignación de la categoría. El adicional dejará de percibirse cuando el agente sea promovido.</w:t>
      </w:r>
    </w:p>
    <w:p w14:paraId="7BA8DF9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18978A5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DE LOS SUPLEMENTOS</w:t>
      </w:r>
    </w:p>
    <w:p w14:paraId="08A1F7B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48A889A9" w14:textId="77777777" w:rsidR="009D64F7" w:rsidRPr="009D64F7" w:rsidRDefault="00B24E0B"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54. </w:t>
      </w:r>
      <w:r w:rsidRPr="00B24E0B">
        <w:rPr>
          <w:rFonts w:eastAsia="Times New Roman" w:cstheme="minorHAnsi"/>
          <w:b/>
          <w:bCs/>
          <w:sz w:val="24"/>
          <w:szCs w:val="24"/>
          <w:bdr w:val="none" w:sz="0" w:space="0" w:color="auto" w:frame="1"/>
          <w:lang w:eastAsia="es-AR"/>
        </w:rPr>
        <w:t>Zona</w:t>
      </w:r>
      <w:r w:rsidRPr="009D64F7">
        <w:rPr>
          <w:rFonts w:eastAsia="Times New Roman" w:cstheme="minorHAnsi"/>
          <w:b/>
          <w:bCs/>
          <w:sz w:val="24"/>
          <w:szCs w:val="24"/>
          <w:u w:val="single"/>
          <w:bdr w:val="none" w:sz="0" w:space="0" w:color="auto" w:frame="1"/>
          <w:lang w:eastAsia="es-AR"/>
        </w:rPr>
        <w:t>.</w:t>
      </w:r>
      <w:r w:rsidRPr="009D64F7">
        <w:rPr>
          <w:rFonts w:eastAsia="Times New Roman" w:cstheme="minorHAnsi"/>
          <w:sz w:val="24"/>
          <w:szCs w:val="24"/>
          <w:lang w:eastAsia="es-AR"/>
        </w:rPr>
        <w:t xml:space="preserve"> Corresponderá</w:t>
      </w:r>
      <w:r w:rsidR="009D64F7" w:rsidRPr="009D64F7">
        <w:rPr>
          <w:rFonts w:eastAsia="Times New Roman" w:cstheme="minorHAnsi"/>
          <w:sz w:val="24"/>
          <w:szCs w:val="24"/>
          <w:lang w:eastAsia="es-AR"/>
        </w:rPr>
        <w:t xml:space="preserve"> percibir este suplemento a los agentes que presten servicios, en forma permanente, en zonas declaradas bonificables por la autoridad Municipal o Comunal en razón de ser inhóspitas o por otras circunstancias desfavorables. Consistirá en un porcentaje sobre la asignación de la categoría, el que será determinado por vía reglamentaria.</w:t>
      </w:r>
    </w:p>
    <w:p w14:paraId="04B5E70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516B8CDE"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55.</w:t>
      </w:r>
      <w:r w:rsidR="00B24E0B" w:rsidRPr="00B24E0B">
        <w:rPr>
          <w:rFonts w:eastAsia="Times New Roman" w:cstheme="minorHAnsi"/>
          <w:b/>
          <w:bCs/>
          <w:sz w:val="24"/>
          <w:szCs w:val="24"/>
          <w:u w:val="single"/>
          <w:bdr w:val="none" w:sz="0" w:space="0" w:color="auto" w:frame="1"/>
          <w:lang w:eastAsia="es-AR"/>
        </w:rPr>
        <w:t xml:space="preserve"> </w:t>
      </w:r>
      <w:r w:rsidR="00B24E0B" w:rsidRPr="00B24E0B">
        <w:rPr>
          <w:rFonts w:eastAsia="Times New Roman" w:cstheme="minorHAnsi"/>
          <w:b/>
          <w:bCs/>
          <w:sz w:val="24"/>
          <w:szCs w:val="24"/>
          <w:bdr w:val="none" w:sz="0" w:space="0" w:color="auto" w:frame="1"/>
          <w:lang w:eastAsia="es-AR"/>
        </w:rPr>
        <w:t>Riesgo y tareas peligrosas.</w:t>
      </w:r>
      <w:r w:rsidR="009D64F7" w:rsidRPr="009D64F7">
        <w:rPr>
          <w:rFonts w:eastAsia="Times New Roman" w:cstheme="minorHAnsi"/>
          <w:b/>
          <w:bCs/>
          <w:sz w:val="24"/>
          <w:szCs w:val="24"/>
          <w:bdr w:val="none" w:sz="0" w:space="0" w:color="auto" w:frame="1"/>
          <w:lang w:eastAsia="es-AR"/>
        </w:rPr>
        <w:t> </w:t>
      </w:r>
      <w:r w:rsidR="009D64F7" w:rsidRPr="009D64F7">
        <w:rPr>
          <w:rFonts w:eastAsia="Times New Roman" w:cstheme="minorHAnsi"/>
          <w:sz w:val="24"/>
          <w:szCs w:val="24"/>
          <w:lang w:eastAsia="es-AR"/>
        </w:rPr>
        <w:t>Corresponderá percibir este suplemento a los agentes que desempeñen funciones cuya naturaleza implique la realización, en forma permanente, de acciones o tareas en las que se ponga en peligro cierto la integridad psicofísica. Su monto será equivalente al veinte por ciento (20%) de la asignación de la categoría de revista. Estas funciones serán determinadas por la autoridad Municipal o Comunal con intervención del Organismo Gremial.</w:t>
      </w:r>
    </w:p>
    <w:p w14:paraId="2607FE63"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1BB6D85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50970455"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D81749">
        <w:rPr>
          <w:rFonts w:eastAsia="Times New Roman" w:cstheme="minorHAnsi"/>
          <w:b/>
          <w:bCs/>
          <w:sz w:val="24"/>
          <w:szCs w:val="24"/>
          <w:u w:val="single"/>
          <w:bdr w:val="none" w:sz="0" w:space="0" w:color="auto" w:frame="1"/>
          <w:lang w:eastAsia="es-AR"/>
        </w:rPr>
        <w:t>CULO 56</w:t>
      </w:r>
      <w:r w:rsidR="00D81749" w:rsidRPr="00D81749">
        <w:rPr>
          <w:rFonts w:eastAsia="Times New Roman" w:cstheme="minorHAnsi"/>
          <w:b/>
          <w:bCs/>
          <w:sz w:val="24"/>
          <w:szCs w:val="24"/>
          <w:bdr w:val="none" w:sz="0" w:space="0" w:color="auto" w:frame="1"/>
          <w:lang w:eastAsia="es-AR"/>
        </w:rPr>
        <w:t>. Subrogancia.</w:t>
      </w:r>
      <w:r w:rsidR="00D81749">
        <w:rPr>
          <w:rFonts w:eastAsia="Times New Roman" w:cstheme="minorHAnsi"/>
          <w:sz w:val="24"/>
          <w:szCs w:val="24"/>
          <w:lang w:eastAsia="es-AR"/>
        </w:rPr>
        <w:t xml:space="preserve"> </w:t>
      </w:r>
      <w:r w:rsidR="009D64F7" w:rsidRPr="009D64F7">
        <w:rPr>
          <w:rFonts w:eastAsia="Times New Roman" w:cstheme="minorHAnsi"/>
          <w:sz w:val="24"/>
          <w:szCs w:val="24"/>
          <w:lang w:eastAsia="es-AR"/>
        </w:rPr>
        <w:t>Consistirá en el pago de la diferencia entre las remuneraciones correspondientes a la categoría de revista del agente y a la del cargo que subroga. Tendrán derecho a percibir este suplemento quienes se desempeñen, transitoriamente por un período continuo no inferior a treinta (30) días, en cargos de mayor categoría previstos en la estructura orgánica funcional aprobada por la Autoridad Municipal o Comunal. Son requisitos para el pago de la diferencia salarial:</w:t>
      </w:r>
    </w:p>
    <w:p w14:paraId="4C8E1296" w14:textId="77777777" w:rsidR="009D64F7" w:rsidRPr="009D64F7" w:rsidRDefault="009D64F7" w:rsidP="001C6E6F">
      <w:pPr>
        <w:numPr>
          <w:ilvl w:val="0"/>
          <w:numId w:val="2"/>
        </w:numPr>
        <w:tabs>
          <w:tab w:val="num" w:pos="709"/>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Que medie resolución de la Autoridad Municipal o Comunal, acordando el reemplazo e indicándose en la misma el cargo y función que se subroga.</w:t>
      </w:r>
    </w:p>
    <w:p w14:paraId="016BD8F1" w14:textId="77777777" w:rsidR="009D64F7" w:rsidRPr="009D64F7" w:rsidRDefault="009D64F7" w:rsidP="001C6E6F">
      <w:pPr>
        <w:numPr>
          <w:ilvl w:val="0"/>
          <w:numId w:val="2"/>
        </w:numPr>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Que el cargo se encuentre vacante o que su titular se encuentre ausente por un lapso de treinta (30) o más días, cualquiera fuere el motivo, salvo el caso de licencia ordinaria en que no procede el suplemento.</w:t>
      </w:r>
    </w:p>
    <w:p w14:paraId="216E3DDD" w14:textId="77777777" w:rsidR="009D64F7" w:rsidRPr="009D64F7" w:rsidRDefault="009D64F7" w:rsidP="001C6E6F">
      <w:pPr>
        <w:numPr>
          <w:ilvl w:val="0"/>
          <w:numId w:val="2"/>
        </w:numPr>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Que la designación recaiga en el reemplazante natural del titular del cargo o en un agente del nivel inmediato inferior dentro del área del cual corresponda, o en personal con méritos fundados, que acrediten su idoneidad para el desempeño de las funciones.</w:t>
      </w:r>
    </w:p>
    <w:p w14:paraId="1D48167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subrogante tendrá derecho a percibir el suplemento desde la toma de posesión en el nuevo cargo. Cuando la sub-</w:t>
      </w:r>
      <w:proofErr w:type="spellStart"/>
      <w:r w:rsidRPr="009D64F7">
        <w:rPr>
          <w:rFonts w:eastAsia="Times New Roman" w:cstheme="minorHAnsi"/>
          <w:sz w:val="24"/>
          <w:szCs w:val="24"/>
          <w:lang w:eastAsia="es-AR"/>
        </w:rPr>
        <w:t>rogancia</w:t>
      </w:r>
      <w:proofErr w:type="spellEnd"/>
      <w:r w:rsidRPr="009D64F7">
        <w:rPr>
          <w:rFonts w:eastAsia="Times New Roman" w:cstheme="minorHAnsi"/>
          <w:sz w:val="24"/>
          <w:szCs w:val="24"/>
          <w:lang w:eastAsia="es-AR"/>
        </w:rPr>
        <w:t xml:space="preserve"> se efectúe sobre cargos vacantes, la misma caducará automáticamente, si no se hubiere llamado a concurso dentro del plazo de noventa (90) días, computados desde la fecha de la resolución que la acuerda.</w:t>
      </w:r>
    </w:p>
    <w:p w14:paraId="71937829"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175AEA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5ABAE2C3"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57.</w:t>
      </w:r>
      <w:r w:rsidR="00D81749" w:rsidRPr="003968D9">
        <w:rPr>
          <w:rFonts w:eastAsia="Times New Roman" w:cstheme="minorHAnsi"/>
          <w:b/>
          <w:bCs/>
          <w:sz w:val="24"/>
          <w:szCs w:val="24"/>
          <w:bdr w:val="none" w:sz="0" w:space="0" w:color="auto" w:frame="1"/>
          <w:lang w:eastAsia="es-AR"/>
        </w:rPr>
        <w:t>Incompatibilidad Profesional.</w:t>
      </w:r>
      <w:r w:rsidR="003968D9">
        <w:rPr>
          <w:rFonts w:eastAsia="Times New Roman" w:cstheme="minorHAnsi"/>
          <w:b/>
          <w:bCs/>
          <w:sz w:val="24"/>
          <w:szCs w:val="24"/>
          <w:bdr w:val="none" w:sz="0" w:space="0" w:color="auto" w:frame="1"/>
          <w:lang w:eastAsia="es-AR"/>
        </w:rPr>
        <w:t xml:space="preserve"> </w:t>
      </w:r>
      <w:proofErr w:type="spellStart"/>
      <w:r w:rsidR="003968D9">
        <w:rPr>
          <w:rFonts w:eastAsia="Times New Roman" w:cstheme="minorHAnsi"/>
          <w:sz w:val="24"/>
          <w:szCs w:val="24"/>
          <w:lang w:eastAsia="es-AR"/>
        </w:rPr>
        <w:t>Establécese</w:t>
      </w:r>
      <w:proofErr w:type="spellEnd"/>
      <w:r w:rsidR="003968D9">
        <w:rPr>
          <w:rFonts w:eastAsia="Times New Roman" w:cstheme="minorHAnsi"/>
          <w:sz w:val="24"/>
          <w:szCs w:val="24"/>
          <w:lang w:eastAsia="es-AR"/>
        </w:rPr>
        <w:t xml:space="preserve"> un suplemento por </w:t>
      </w:r>
      <w:r w:rsidR="009D64F7" w:rsidRPr="009D64F7">
        <w:rPr>
          <w:rFonts w:eastAsia="Times New Roman" w:cstheme="minorHAnsi"/>
          <w:sz w:val="24"/>
          <w:szCs w:val="24"/>
          <w:lang w:eastAsia="es-AR"/>
        </w:rPr>
        <w:t>incompatibilidad de la función con el ejercicio profesional, equivalente al veinte por ciento (20%) de la asignación de la categoría de revista, cuando por disposiciones legales o reglamentarias se disponga la incompatibilidad total de la función pública con el ejercicio profesional del agente en otra actividad, con excepción de la docencia en todas sus ramas. Este adicional no podrá ser inferior al veinte por ciento (20%) de la asignación de la categoría veinte (20).</w:t>
      </w:r>
    </w:p>
    <w:p w14:paraId="4E9A2A5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0B57C4E5"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58.</w:t>
      </w:r>
      <w:r w:rsidR="003968D9" w:rsidRPr="003968D9">
        <w:rPr>
          <w:rFonts w:eastAsia="Times New Roman" w:cstheme="minorHAnsi"/>
          <w:b/>
          <w:bCs/>
          <w:sz w:val="24"/>
          <w:szCs w:val="24"/>
          <w:u w:val="single"/>
          <w:bdr w:val="none" w:sz="0" w:space="0" w:color="auto" w:frame="1"/>
          <w:lang w:eastAsia="es-AR"/>
        </w:rPr>
        <w:t xml:space="preserve"> </w:t>
      </w:r>
      <w:r w:rsidR="003968D9" w:rsidRPr="003968D9">
        <w:rPr>
          <w:rFonts w:eastAsia="Times New Roman" w:cstheme="minorHAnsi"/>
          <w:b/>
          <w:bCs/>
          <w:sz w:val="24"/>
          <w:szCs w:val="24"/>
          <w:bdr w:val="none" w:sz="0" w:space="0" w:color="auto" w:frame="1"/>
          <w:lang w:eastAsia="es-AR"/>
        </w:rPr>
        <w:t>Inspección.</w:t>
      </w:r>
      <w:r w:rsidR="003968D9">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un suplemento equivalente al cuarenta por ciento (40%) de la asignación de la categoría para el personal de inspección. Para tener derecho a la percepción de este suplemento el agente deberá desempeñar funciones de inspección externa previstas en la estructura orgánica funcional aprobada, en forma exclusiva, personal y permanente, constatando el cumplimiento de leyes, decretos y resoluciones por parte de los terceros fuera del ámbito de la Administración Municipal o Comunal, no comprendiendo a las tareas de verificación y control desarrolladas en las dependencias administrativas.</w:t>
      </w:r>
    </w:p>
    <w:p w14:paraId="412944E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Este suplemento sólo rige para las categorías uno (1</w:t>
      </w:r>
      <w:r w:rsidR="000E4CD3">
        <w:rPr>
          <w:rFonts w:eastAsia="Times New Roman" w:cstheme="minorHAnsi"/>
          <w:sz w:val="24"/>
          <w:szCs w:val="24"/>
          <w:lang w:eastAsia="es-AR"/>
        </w:rPr>
        <w:t xml:space="preserve">) </w:t>
      </w:r>
      <w:r w:rsidR="000E4CD3" w:rsidRPr="000E4CD3">
        <w:rPr>
          <w:rFonts w:eastAsia="Times New Roman" w:cstheme="minorHAnsi"/>
          <w:b/>
          <w:sz w:val="20"/>
          <w:szCs w:val="20"/>
          <w:lang w:eastAsia="es-AR"/>
        </w:rPr>
        <w:t>(*)</w:t>
      </w:r>
      <w:r w:rsidRPr="009D64F7">
        <w:rPr>
          <w:rFonts w:eastAsia="Times New Roman" w:cstheme="minorHAnsi"/>
          <w:sz w:val="24"/>
          <w:szCs w:val="24"/>
          <w:lang w:eastAsia="es-AR"/>
        </w:rPr>
        <w:t xml:space="preserve"> a veintiuno (21) inclusive, y no podrá ser superior al cuarenta por ciento (40%) de la asignación de la categoría diecinueve (19).</w:t>
      </w:r>
    </w:p>
    <w:p w14:paraId="674454B6" w14:textId="77777777" w:rsidR="009D64F7" w:rsidRDefault="000E4CD3" w:rsidP="001C6E6F">
      <w:pPr>
        <w:spacing w:after="0" w:line="240" w:lineRule="atLeast"/>
        <w:ind w:right="-93"/>
        <w:jc w:val="both"/>
        <w:textAlignment w:val="baseline"/>
        <w:rPr>
          <w:rFonts w:eastAsia="Times New Roman" w:cstheme="minorHAnsi"/>
          <w:b/>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03/03/2015, se establece que el ingreso a planta permanente, se ini</w:t>
      </w:r>
      <w:r w:rsidR="003968D9">
        <w:rPr>
          <w:rFonts w:eastAsia="Times New Roman" w:cstheme="minorHAnsi"/>
          <w:b/>
          <w:i/>
          <w:sz w:val="20"/>
          <w:szCs w:val="20"/>
          <w:lang w:eastAsia="es-AR"/>
        </w:rPr>
        <w:t>cia por  la categoría ocho (8).</w:t>
      </w:r>
    </w:p>
    <w:p w14:paraId="4372B650" w14:textId="77777777" w:rsidR="003968D9" w:rsidRPr="003968D9" w:rsidRDefault="003968D9" w:rsidP="001C6E6F">
      <w:pPr>
        <w:spacing w:after="0" w:line="240" w:lineRule="atLeast"/>
        <w:ind w:right="-93"/>
        <w:jc w:val="both"/>
        <w:textAlignment w:val="baseline"/>
        <w:rPr>
          <w:rFonts w:eastAsia="Times New Roman" w:cstheme="minorHAnsi"/>
          <w:b/>
          <w:i/>
          <w:sz w:val="20"/>
          <w:szCs w:val="20"/>
          <w:lang w:eastAsia="es-AR"/>
        </w:rPr>
      </w:pPr>
    </w:p>
    <w:p w14:paraId="22C8FFFE" w14:textId="77777777" w:rsidR="001D5DEF" w:rsidRPr="001D5DEF" w:rsidRDefault="002F41AC" w:rsidP="001D5DE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59.</w:t>
      </w:r>
      <w:r w:rsidR="003968D9" w:rsidRPr="003968D9">
        <w:rPr>
          <w:rFonts w:eastAsia="Times New Roman" w:cstheme="minorHAnsi"/>
          <w:b/>
          <w:bCs/>
          <w:sz w:val="24"/>
          <w:szCs w:val="24"/>
          <w:u w:val="single"/>
          <w:bdr w:val="none" w:sz="0" w:space="0" w:color="auto" w:frame="1"/>
          <w:lang w:eastAsia="es-AR"/>
        </w:rPr>
        <w:t xml:space="preserve"> </w:t>
      </w:r>
      <w:r w:rsidR="003968D9" w:rsidRPr="003968D9">
        <w:rPr>
          <w:rFonts w:eastAsia="Times New Roman" w:cstheme="minorHAnsi"/>
          <w:b/>
          <w:bCs/>
          <w:sz w:val="24"/>
          <w:szCs w:val="24"/>
          <w:bdr w:val="none" w:sz="0" w:space="0" w:color="auto" w:frame="1"/>
          <w:lang w:eastAsia="es-AR"/>
        </w:rPr>
        <w:t>Habilitados – Pagadores.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un suplemento para Habilitados, Cajeros y Pagadores equivalente al veinte por ciento (20%) de la Asignación de la Categoría de revista, y en carácter de compensación, para el personal responsable en su área de trabajo, cuando su cometido importe el manejo de fondos de dinero en efectivo o valores, abonando o recaudando, no comprendiendo ayudantes, auxiliares y </w:t>
      </w:r>
      <w:proofErr w:type="spellStart"/>
      <w:r w:rsidR="009D64F7" w:rsidRPr="009D64F7">
        <w:rPr>
          <w:rFonts w:eastAsia="Times New Roman" w:cstheme="minorHAnsi"/>
          <w:sz w:val="24"/>
          <w:szCs w:val="24"/>
          <w:lang w:eastAsia="es-AR"/>
        </w:rPr>
        <w:t>subhabilitados</w:t>
      </w:r>
      <w:proofErr w:type="spellEnd"/>
      <w:r w:rsidR="009D64F7" w:rsidRPr="009D64F7">
        <w:rPr>
          <w:rFonts w:eastAsia="Times New Roman" w:cstheme="minorHAnsi"/>
          <w:sz w:val="24"/>
          <w:szCs w:val="24"/>
          <w:lang w:eastAsia="es-AR"/>
        </w:rPr>
        <w:t xml:space="preserve"> donde exista habilitado responsable, y que tengan constituida la fianza que fija la reglamentación vigente. Se deberá acreditar que el movimiento promedio mensual de </w:t>
      </w:r>
      <w:proofErr w:type="gramStart"/>
      <w:r w:rsidR="009D64F7" w:rsidRPr="009D64F7">
        <w:rPr>
          <w:rFonts w:eastAsia="Times New Roman" w:cstheme="minorHAnsi"/>
          <w:sz w:val="24"/>
          <w:szCs w:val="24"/>
          <w:lang w:eastAsia="es-AR"/>
        </w:rPr>
        <w:t>fondos ”</w:t>
      </w:r>
      <w:proofErr w:type="gramEnd"/>
      <w:r w:rsidR="009D64F7" w:rsidRPr="009D64F7">
        <w:rPr>
          <w:rFonts w:eastAsia="Times New Roman" w:cstheme="minorHAnsi"/>
          <w:sz w:val="24"/>
          <w:szCs w:val="24"/>
          <w:lang w:eastAsia="es-AR"/>
        </w:rPr>
        <w:t xml:space="preserve"> en efectivo ” bajo su custodia o manejo supera como mínimo una cifra igual a diez (10) veces la asignación de su categoría de revista. El agente que eventualmente asuma por razones de servicio las funciones sujetas al presente régimen, podrá percibir el adicional en forma proporcional al tiempo trabajado, siempre que el desempeño no se</w:t>
      </w:r>
      <w:r w:rsidR="001D5DEF">
        <w:rPr>
          <w:rFonts w:eastAsia="Times New Roman" w:cstheme="minorHAnsi"/>
          <w:sz w:val="24"/>
          <w:szCs w:val="24"/>
          <w:lang w:eastAsia="es-AR"/>
        </w:rPr>
        <w:t>a inferior a treinta (30) días.</w:t>
      </w:r>
    </w:p>
    <w:p w14:paraId="1411807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7E79990F"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60</w:t>
      </w:r>
      <w:r w:rsidR="009D64F7" w:rsidRPr="003968D9">
        <w:rPr>
          <w:rFonts w:eastAsia="Times New Roman" w:cstheme="minorHAnsi"/>
          <w:b/>
          <w:bCs/>
          <w:sz w:val="24"/>
          <w:szCs w:val="24"/>
          <w:bdr w:val="none" w:sz="0" w:space="0" w:color="auto" w:frame="1"/>
          <w:lang w:eastAsia="es-AR"/>
        </w:rPr>
        <w:t>. </w:t>
      </w:r>
      <w:r w:rsidR="003968D9" w:rsidRPr="003968D9">
        <w:rPr>
          <w:rFonts w:eastAsia="Times New Roman" w:cstheme="minorHAnsi"/>
          <w:b/>
          <w:bCs/>
          <w:sz w:val="24"/>
          <w:szCs w:val="24"/>
          <w:bdr w:val="none" w:sz="0" w:space="0" w:color="auto" w:frame="1"/>
          <w:lang w:eastAsia="es-AR"/>
        </w:rPr>
        <w:t>Horas Extraordinarias.</w:t>
      </w:r>
      <w:r w:rsidR="003968D9" w:rsidRPr="009D64F7">
        <w:rPr>
          <w:rFonts w:eastAsia="Times New Roman" w:cstheme="minorHAnsi"/>
          <w:sz w:val="24"/>
          <w:szCs w:val="24"/>
          <w:lang w:eastAsia="es-AR"/>
        </w:rPr>
        <w:t xml:space="preserve"> El</w:t>
      </w:r>
      <w:r w:rsidR="009D64F7" w:rsidRPr="009D64F7">
        <w:rPr>
          <w:rFonts w:eastAsia="Times New Roman" w:cstheme="minorHAnsi"/>
          <w:sz w:val="24"/>
          <w:szCs w:val="24"/>
          <w:lang w:eastAsia="es-AR"/>
        </w:rPr>
        <w:t xml:space="preserve"> personal comprendido entre las categorías uno (1)</w:t>
      </w:r>
      <w:r w:rsidR="001D5DEF" w:rsidRPr="001D5DEF">
        <w:rPr>
          <w:rFonts w:eastAsia="Times New Roman" w:cstheme="minorHAnsi"/>
          <w:b/>
          <w:sz w:val="20"/>
          <w:szCs w:val="20"/>
          <w:lang w:eastAsia="es-AR"/>
        </w:rPr>
        <w:t xml:space="preserve"> </w:t>
      </w:r>
      <w:r w:rsidR="001D5DEF" w:rsidRPr="000E4CD3">
        <w:rPr>
          <w:rFonts w:eastAsia="Times New Roman" w:cstheme="minorHAnsi"/>
          <w:b/>
          <w:sz w:val="20"/>
          <w:szCs w:val="20"/>
          <w:lang w:eastAsia="es-AR"/>
        </w:rPr>
        <w:t>(*)</w:t>
      </w:r>
      <w:r w:rsidR="009D64F7" w:rsidRPr="009D64F7">
        <w:rPr>
          <w:rFonts w:eastAsia="Times New Roman" w:cstheme="minorHAnsi"/>
          <w:sz w:val="24"/>
          <w:szCs w:val="24"/>
          <w:lang w:eastAsia="es-AR"/>
        </w:rPr>
        <w:t xml:space="preserve"> y veintiuno (21) inclusive de este Escalafón, percibirá una remuneración extraordinaria por el tiempo suplementario que preste servicios en días inhábiles o en exceso del horario fijado para los días hábiles, conforme a la situación de revista, y que se encuentren previamente autorizados por la autoridad municipal o comunal. No se abonará a los agentes que perciban adicionales o suplementos particulares acordados en función de prestaciones en exceso, o en turnos especiales, excepto que supere la jornada establecida para cada caso por estas prestaciones. Para determinar la retribución horaria, el sueldo mensual nominal del empleado afectado por descuento jubilatorio, con todas las bonificaciones, excepto salario familiar, se dividirá por el número de horas según sea la jornada legal correspondiente a la categoría de revista. </w:t>
      </w:r>
      <w:r w:rsidR="009D64F7" w:rsidRPr="005F60A7">
        <w:rPr>
          <w:rFonts w:eastAsia="Times New Roman" w:cstheme="minorHAnsi"/>
          <w:sz w:val="24"/>
          <w:szCs w:val="24"/>
          <w:lang w:eastAsia="es-AR"/>
        </w:rPr>
        <w:t>Al importe obtenido se le adicionará el 50% cuando la hora extraordinaria se haya cumplido en días hábiles, entre las siete (7) y las veintidós (22) horas y un 100% en los casos restantes.</w:t>
      </w:r>
      <w:r w:rsidR="009D64F7" w:rsidRPr="009D64F7">
        <w:rPr>
          <w:rFonts w:eastAsia="Times New Roman" w:cstheme="minorHAnsi"/>
          <w:sz w:val="24"/>
          <w:szCs w:val="24"/>
          <w:lang w:eastAsia="es-AR"/>
        </w:rPr>
        <w:t xml:space="preserve"> Esta bonificación no será afectada por descuentos de ninguna índole.</w:t>
      </w:r>
    </w:p>
    <w:p w14:paraId="19F1DA20" w14:textId="77777777" w:rsidR="001D5DEF" w:rsidRPr="007B2A38" w:rsidRDefault="001D5DEF" w:rsidP="001D5DEF">
      <w:pPr>
        <w:spacing w:after="0" w:line="240" w:lineRule="atLeast"/>
        <w:ind w:right="-93"/>
        <w:jc w:val="both"/>
        <w:textAlignment w:val="baseline"/>
        <w:rPr>
          <w:rFonts w:eastAsia="Times New Roman" w:cstheme="minorHAnsi"/>
          <w:b/>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03/03/2015, se establece que el ingreso a planta permanente, se inicia por  la categoría ocho (8).</w:t>
      </w:r>
    </w:p>
    <w:p w14:paraId="6E49B2E6" w14:textId="77777777" w:rsidR="009D64F7" w:rsidRPr="003968D9" w:rsidRDefault="009D64F7" w:rsidP="001C6E6F">
      <w:pPr>
        <w:spacing w:after="0" w:line="240" w:lineRule="atLeast"/>
        <w:ind w:right="-93"/>
        <w:jc w:val="both"/>
        <w:textAlignment w:val="baseline"/>
        <w:rPr>
          <w:rFonts w:eastAsia="Times New Roman" w:cstheme="minorHAnsi"/>
          <w:sz w:val="24"/>
          <w:szCs w:val="24"/>
          <w:lang w:eastAsia="es-AR"/>
        </w:rPr>
      </w:pPr>
    </w:p>
    <w:p w14:paraId="1C610104"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3968D9">
        <w:rPr>
          <w:rFonts w:eastAsia="Times New Roman" w:cstheme="minorHAnsi"/>
          <w:b/>
          <w:bCs/>
          <w:sz w:val="24"/>
          <w:szCs w:val="24"/>
          <w:u w:val="single"/>
          <w:bdr w:val="none" w:sz="0" w:space="0" w:color="auto" w:frame="1"/>
          <w:lang w:eastAsia="es-AR"/>
        </w:rPr>
        <w:t>CULO 61.</w:t>
      </w:r>
      <w:r w:rsidR="003968D9" w:rsidRPr="003968D9">
        <w:rPr>
          <w:rFonts w:eastAsia="Times New Roman" w:cstheme="minorHAnsi"/>
          <w:b/>
          <w:bCs/>
          <w:sz w:val="24"/>
          <w:szCs w:val="24"/>
          <w:bdr w:val="none" w:sz="0" w:space="0" w:color="auto" w:frame="1"/>
          <w:lang w:eastAsia="es-AR"/>
        </w:rPr>
        <w:t xml:space="preserve"> Mayor Jornada en Función Asistencial.</w:t>
      </w:r>
      <w:r w:rsidR="003968D9">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este suplemento por la prestación de servicios en turnos continuados, para el personal de los agrupamientos Servicios Generales y Mantenimiento y Producción y Hospitalario Asistencial que estuvieren afectados a Hogares, Salas de Internación y Servicios de Urgencia, en función asistencial, los siguientes incrementos:</w:t>
      </w:r>
    </w:p>
    <w:p w14:paraId="5070B9D0" w14:textId="77777777" w:rsidR="009D64F7" w:rsidRPr="009D64F7" w:rsidRDefault="009D64F7" w:rsidP="003968D9">
      <w:pPr>
        <w:numPr>
          <w:ilvl w:val="0"/>
          <w:numId w:val="3"/>
        </w:numPr>
        <w:tabs>
          <w:tab w:val="clear" w:pos="720"/>
          <w:tab w:val="num" w:pos="284"/>
          <w:tab w:val="num" w:pos="567"/>
        </w:tabs>
        <w:spacing w:after="0" w:line="240" w:lineRule="atLeast"/>
        <w:ind w:left="748" w:right="-93" w:hanging="748"/>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5 horas semanales adicionales: 15%.</w:t>
      </w:r>
    </w:p>
    <w:p w14:paraId="0F9545B8" w14:textId="77777777" w:rsidR="009D64F7" w:rsidRPr="009D64F7" w:rsidRDefault="009D64F7" w:rsidP="003968D9">
      <w:pPr>
        <w:numPr>
          <w:ilvl w:val="0"/>
          <w:numId w:val="3"/>
        </w:numPr>
        <w:tabs>
          <w:tab w:val="clear" w:pos="720"/>
          <w:tab w:val="num" w:pos="284"/>
          <w:tab w:val="num" w:pos="567"/>
        </w:tabs>
        <w:spacing w:after="0" w:line="240" w:lineRule="atLeast"/>
        <w:ind w:left="748" w:right="-93" w:hanging="748"/>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10 horas semanales adicionales: 30%.</w:t>
      </w:r>
    </w:p>
    <w:p w14:paraId="6CA05F8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el cálculo se considerarán: la asignación de la categoría y la Función Crítica Asistencial, cuando ésta corresponda. El exceso en la prestación de servicios no podrá llevar la jornada semanal a más de cuarenta (40) horas y la ampliación mínima deberá completar cinco horas. El titular de la Jurisdicción municipal o la autoridad comunal determinará mediante Resolución los sectores u organismos a que corresponda la aplicación del presente suplemento.</w:t>
      </w:r>
    </w:p>
    <w:p w14:paraId="5F7EE83C" w14:textId="77777777" w:rsidR="009D64F7" w:rsidRPr="003968D9" w:rsidRDefault="009D64F7" w:rsidP="001C6E6F">
      <w:pPr>
        <w:spacing w:after="0" w:line="240" w:lineRule="atLeast"/>
        <w:ind w:right="-93"/>
        <w:jc w:val="both"/>
        <w:textAlignment w:val="baseline"/>
        <w:rPr>
          <w:rFonts w:eastAsia="Times New Roman" w:cstheme="minorHAnsi"/>
          <w:sz w:val="24"/>
          <w:szCs w:val="24"/>
          <w:lang w:eastAsia="es-AR"/>
        </w:rPr>
      </w:pPr>
    </w:p>
    <w:p w14:paraId="22A0263B"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62.</w:t>
      </w:r>
      <w:r w:rsidR="009D64F7" w:rsidRPr="003968D9">
        <w:rPr>
          <w:rFonts w:eastAsia="Times New Roman" w:cstheme="minorHAnsi"/>
          <w:b/>
          <w:bCs/>
          <w:sz w:val="24"/>
          <w:szCs w:val="24"/>
          <w:bdr w:val="none" w:sz="0" w:space="0" w:color="auto" w:frame="1"/>
          <w:lang w:eastAsia="es-AR"/>
        </w:rPr>
        <w:t> </w:t>
      </w:r>
      <w:r w:rsidR="003968D9" w:rsidRPr="003968D9">
        <w:rPr>
          <w:rFonts w:eastAsia="Times New Roman" w:cstheme="minorHAnsi"/>
          <w:b/>
          <w:bCs/>
          <w:sz w:val="24"/>
          <w:szCs w:val="24"/>
          <w:bdr w:val="none" w:sz="0" w:space="0" w:color="auto" w:frame="1"/>
          <w:lang w:eastAsia="es-AR"/>
        </w:rPr>
        <w:t>Desarraigo</w:t>
      </w:r>
      <w:r w:rsidR="003968D9" w:rsidRPr="009D64F7">
        <w:rPr>
          <w:rFonts w:eastAsia="Times New Roman" w:cstheme="minorHAnsi"/>
          <w:sz w:val="24"/>
          <w:szCs w:val="24"/>
          <w:lang w:eastAsia="es-AR"/>
        </w:rPr>
        <w:t xml:space="preserve"> </w:t>
      </w:r>
      <w:r w:rsidR="009D64F7" w:rsidRPr="009D64F7">
        <w:rPr>
          <w:rFonts w:eastAsia="Times New Roman" w:cstheme="minorHAnsi"/>
          <w:sz w:val="24"/>
          <w:szCs w:val="24"/>
          <w:lang w:eastAsia="es-AR"/>
        </w:rPr>
        <w:t>Se abonará mensualmente en proporción al número de días en que un agente hubiese permanecido destacado en lugares alejados de su residencia habitual o sede del lugar de trabajo, entendiéndose por ésta, el asiento de la dependencia administrativa de la cual depende, para trabajos, estudios, construcción, conservación, inspección de obras y servicios. Para la fijación de los importes pertinentes se calcularán el porcentaje que se indica sobre la base de treinta (30) jornadas, estableciéndose luego la proporción en razón de los días correspondientes. Este suplemento se aplicará a los agentes a quienes se destaque para prestar servicios al pie de los trabajos en l</w:t>
      </w:r>
      <w:r w:rsidR="007B2A38">
        <w:rPr>
          <w:rFonts w:eastAsia="Times New Roman" w:cstheme="minorHAnsi"/>
          <w:sz w:val="24"/>
          <w:szCs w:val="24"/>
          <w:lang w:eastAsia="es-AR"/>
        </w:rPr>
        <w:t xml:space="preserve">ugares alejados a más de 50 Kilómetros </w:t>
      </w:r>
      <w:r w:rsidR="009D64F7" w:rsidRPr="009D64F7">
        <w:rPr>
          <w:rFonts w:eastAsia="Times New Roman" w:cstheme="minorHAnsi"/>
          <w:sz w:val="24"/>
          <w:szCs w:val="24"/>
          <w:lang w:eastAsia="es-AR"/>
        </w:rPr>
        <w:t xml:space="preserve"> del lugar de residencia habitual, o a una distancia menor, cuando en este caso no pudiere regresar diariamente a su domicilio. El importe correspondiente a las 30 jornadas será el 50% de la asignación de la categoría que corresponda a cada agente. Esta bonificación no será afectada por descuentos de ninguna índole.</w:t>
      </w:r>
    </w:p>
    <w:p w14:paraId="74E77681" w14:textId="77777777" w:rsidR="009D64F7" w:rsidRPr="003968D9" w:rsidRDefault="009D64F7" w:rsidP="001C6E6F">
      <w:pPr>
        <w:spacing w:after="0" w:line="240" w:lineRule="atLeast"/>
        <w:ind w:right="-93"/>
        <w:jc w:val="both"/>
        <w:textAlignment w:val="baseline"/>
        <w:rPr>
          <w:rFonts w:eastAsia="Times New Roman" w:cstheme="minorHAnsi"/>
          <w:sz w:val="24"/>
          <w:szCs w:val="24"/>
          <w:lang w:eastAsia="es-AR"/>
        </w:rPr>
      </w:pPr>
    </w:p>
    <w:p w14:paraId="6EBA213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w:t>
      </w:r>
      <w:r w:rsidR="002F41AC">
        <w:rPr>
          <w:rFonts w:eastAsia="Times New Roman" w:cstheme="minorHAnsi"/>
          <w:b/>
          <w:bCs/>
          <w:sz w:val="24"/>
          <w:szCs w:val="24"/>
          <w:u w:val="single"/>
          <w:bdr w:val="none" w:sz="0" w:space="0" w:color="auto" w:frame="1"/>
          <w:lang w:eastAsia="es-AR"/>
        </w:rPr>
        <w:t>RTÍ</w:t>
      </w:r>
      <w:r w:rsidRPr="009D64F7">
        <w:rPr>
          <w:rFonts w:eastAsia="Times New Roman" w:cstheme="minorHAnsi"/>
          <w:b/>
          <w:bCs/>
          <w:sz w:val="24"/>
          <w:szCs w:val="24"/>
          <w:u w:val="single"/>
          <w:bdr w:val="none" w:sz="0" w:space="0" w:color="auto" w:frame="1"/>
          <w:lang w:eastAsia="es-AR"/>
        </w:rPr>
        <w:t>CULO 63.</w:t>
      </w:r>
      <w:r w:rsidR="003968D9" w:rsidRPr="003968D9">
        <w:rPr>
          <w:rFonts w:eastAsia="Times New Roman" w:cstheme="minorHAnsi"/>
          <w:b/>
          <w:bCs/>
          <w:sz w:val="24"/>
          <w:szCs w:val="24"/>
          <w:bdr w:val="none" w:sz="0" w:space="0" w:color="auto" w:frame="1"/>
          <w:lang w:eastAsia="es-AR"/>
        </w:rPr>
        <w:t xml:space="preserve"> Asistencial y Hospitalario.</w:t>
      </w:r>
      <w:r w:rsidR="003968D9">
        <w:rPr>
          <w:rFonts w:eastAsia="Times New Roman" w:cstheme="minorHAnsi"/>
          <w:sz w:val="24"/>
          <w:szCs w:val="24"/>
          <w:lang w:eastAsia="es-AR"/>
        </w:rPr>
        <w:t xml:space="preserve"> </w:t>
      </w:r>
      <w:proofErr w:type="spellStart"/>
      <w:r w:rsidRPr="009D64F7">
        <w:rPr>
          <w:rFonts w:eastAsia="Times New Roman" w:cstheme="minorHAnsi"/>
          <w:sz w:val="24"/>
          <w:szCs w:val="24"/>
          <w:lang w:eastAsia="es-AR"/>
        </w:rPr>
        <w:t>Establécese</w:t>
      </w:r>
      <w:proofErr w:type="spellEnd"/>
      <w:r w:rsidRPr="009D64F7">
        <w:rPr>
          <w:rFonts w:eastAsia="Times New Roman" w:cstheme="minorHAnsi"/>
          <w:sz w:val="24"/>
          <w:szCs w:val="24"/>
          <w:lang w:eastAsia="es-AR"/>
        </w:rPr>
        <w:t xml:space="preserve"> un suplemento para las funciones </w:t>
      </w:r>
      <w:proofErr w:type="spellStart"/>
      <w:r w:rsidRPr="009D64F7">
        <w:rPr>
          <w:rFonts w:eastAsia="Times New Roman" w:cstheme="minorHAnsi"/>
          <w:sz w:val="24"/>
          <w:szCs w:val="24"/>
          <w:lang w:eastAsia="es-AR"/>
        </w:rPr>
        <w:t>hospitalalarias</w:t>
      </w:r>
      <w:proofErr w:type="spellEnd"/>
      <w:r w:rsidRPr="009D64F7">
        <w:rPr>
          <w:rFonts w:eastAsia="Times New Roman" w:cstheme="minorHAnsi"/>
          <w:sz w:val="24"/>
          <w:szCs w:val="24"/>
          <w:lang w:eastAsia="es-AR"/>
        </w:rPr>
        <w:t xml:space="preserve"> y asistenciales que se determinan en el presente artículo, para el personal dependiente de los servicios de atención médica, centros y hogares. El porcentaje que se indica a continuación, se liquidará de la siguiente forma:</w:t>
      </w:r>
    </w:p>
    <w:p w14:paraId="7599C3B3" w14:textId="77777777" w:rsidR="009D64F7" w:rsidRPr="009D64F7" w:rsidRDefault="009D64F7" w:rsidP="001C6E6F">
      <w:pPr>
        <w:numPr>
          <w:ilvl w:val="0"/>
          <w:numId w:val="4"/>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Personal de Servicios Hospitalarios del Sub-agrupamiento Hospitalario y Personal del Sub-agrupamiento Asistencial afectado a Centros y Hogares: 20% sobre la asignación de la categoría de revista.</w:t>
      </w:r>
    </w:p>
    <w:p w14:paraId="26F5A031" w14:textId="77777777" w:rsidR="009D64F7" w:rsidRPr="009D64F7" w:rsidRDefault="009D64F7" w:rsidP="001C6E6F">
      <w:pPr>
        <w:numPr>
          <w:ilvl w:val="0"/>
          <w:numId w:val="4"/>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Personal del Sub-agrupamiento Hospitalario no incluido en el párrafo anterior: Categorías cinco (5) </w:t>
      </w:r>
      <w:r w:rsidR="00D12D8C" w:rsidRPr="000E4CD3">
        <w:rPr>
          <w:rFonts w:eastAsia="Times New Roman" w:cstheme="minorHAnsi"/>
          <w:b/>
          <w:sz w:val="20"/>
          <w:szCs w:val="20"/>
          <w:lang w:eastAsia="es-AR"/>
        </w:rPr>
        <w:t>(*)</w:t>
      </w:r>
      <w:r w:rsidR="00D12D8C">
        <w:rPr>
          <w:rFonts w:eastAsia="Times New Roman" w:cstheme="minorHAnsi"/>
          <w:b/>
          <w:sz w:val="20"/>
          <w:szCs w:val="20"/>
          <w:lang w:eastAsia="es-AR"/>
        </w:rPr>
        <w:t xml:space="preserve"> </w:t>
      </w:r>
      <w:r w:rsidRPr="009D64F7">
        <w:rPr>
          <w:rFonts w:eastAsia="Times New Roman" w:cstheme="minorHAnsi"/>
          <w:sz w:val="24"/>
          <w:szCs w:val="24"/>
          <w:lang w:eastAsia="es-AR"/>
        </w:rPr>
        <w:t>a diecinueve (19): 40% de la asignación de la categoría de revista.</w:t>
      </w:r>
    </w:p>
    <w:p w14:paraId="380F3C83" w14:textId="77777777" w:rsidR="009D64F7" w:rsidRPr="009D64F7" w:rsidRDefault="009D64F7" w:rsidP="001C6E6F">
      <w:pPr>
        <w:numPr>
          <w:ilvl w:val="0"/>
          <w:numId w:val="4"/>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Categorías veinte (20) a veintitrés (23): 40% de la categoría diecinueve (19).</w:t>
      </w:r>
    </w:p>
    <w:p w14:paraId="3B9136B8" w14:textId="77777777" w:rsidR="00D12D8C" w:rsidRDefault="009D64F7" w:rsidP="00D12D8C">
      <w:pPr>
        <w:spacing w:after="0" w:line="240" w:lineRule="atLeast"/>
        <w:ind w:right="-93"/>
        <w:jc w:val="both"/>
        <w:textAlignment w:val="baseline"/>
        <w:rPr>
          <w:rFonts w:eastAsia="Times New Roman" w:cstheme="minorHAnsi"/>
          <w:b/>
          <w:sz w:val="24"/>
          <w:szCs w:val="24"/>
          <w:lang w:eastAsia="es-AR"/>
        </w:rPr>
      </w:pPr>
      <w:r w:rsidRPr="009D64F7">
        <w:rPr>
          <w:rFonts w:eastAsia="Times New Roman" w:cstheme="minorHAnsi"/>
          <w:sz w:val="24"/>
          <w:szCs w:val="24"/>
          <w:lang w:eastAsia="es-AR"/>
        </w:rPr>
        <w:t>Personal del Sub-agrupamiento Asistencial: asistente social-educador sanitario, categoría diecisiete (17); 40% de la asignación de la categoría de revista.</w:t>
      </w:r>
      <w:r w:rsidR="00D12D8C" w:rsidRPr="00D12D8C">
        <w:rPr>
          <w:rFonts w:eastAsia="Times New Roman" w:cstheme="minorHAnsi"/>
          <w:b/>
          <w:sz w:val="24"/>
          <w:szCs w:val="24"/>
          <w:lang w:eastAsia="es-AR"/>
        </w:rPr>
        <w:t xml:space="preserve"> </w:t>
      </w:r>
    </w:p>
    <w:p w14:paraId="4CED1579" w14:textId="77777777" w:rsidR="009D64F7" w:rsidRPr="007B2A38" w:rsidRDefault="00D12D8C" w:rsidP="00D12D8C">
      <w:pPr>
        <w:spacing w:after="0" w:line="240" w:lineRule="atLeast"/>
        <w:ind w:right="-93"/>
        <w:jc w:val="both"/>
        <w:textAlignment w:val="baseline"/>
        <w:rPr>
          <w:rFonts w:eastAsia="Times New Roman" w:cstheme="minorHAnsi"/>
          <w:b/>
          <w:i/>
          <w:sz w:val="20"/>
          <w:szCs w:val="20"/>
          <w:lang w:eastAsia="es-AR"/>
        </w:rPr>
      </w:pPr>
      <w:r w:rsidRPr="007B2A38">
        <w:rPr>
          <w:rFonts w:eastAsia="Times New Roman" w:cstheme="minorHAnsi"/>
          <w:b/>
          <w:i/>
          <w:sz w:val="24"/>
          <w:szCs w:val="24"/>
          <w:lang w:eastAsia="es-AR"/>
        </w:rPr>
        <w:t>(*)</w:t>
      </w:r>
      <w:r w:rsidRPr="007B2A38">
        <w:rPr>
          <w:rFonts w:eastAsia="Times New Roman" w:cstheme="minorHAnsi"/>
          <w:b/>
          <w:i/>
          <w:sz w:val="20"/>
          <w:szCs w:val="20"/>
          <w:lang w:eastAsia="es-AR"/>
        </w:rPr>
        <w:t xml:space="preserve"> A partir del acta paritaria 03/03/2015, se establece que el ingreso a planta permanente, se inicia por  la categoría ocho (8).</w:t>
      </w:r>
    </w:p>
    <w:p w14:paraId="3E5D9AA0" w14:textId="77777777" w:rsidR="009D64F7" w:rsidRPr="003968D9" w:rsidRDefault="00D12D8C" w:rsidP="003968D9">
      <w:pPr>
        <w:spacing w:after="0" w:line="240" w:lineRule="atLeast"/>
        <w:ind w:right="-93" w:hanging="426"/>
        <w:jc w:val="both"/>
        <w:textAlignment w:val="baseline"/>
        <w:rPr>
          <w:rFonts w:eastAsia="Times New Roman" w:cstheme="minorHAnsi"/>
          <w:b/>
          <w:bCs/>
          <w:i/>
          <w:sz w:val="24"/>
          <w:szCs w:val="24"/>
          <w:u w:val="single"/>
          <w:bdr w:val="none" w:sz="0" w:space="0" w:color="auto" w:frame="1"/>
          <w:lang w:eastAsia="es-AR"/>
        </w:rPr>
      </w:pPr>
      <w:r w:rsidRPr="007B2A38">
        <w:rPr>
          <w:rFonts w:eastAsia="Times New Roman" w:cstheme="minorHAnsi"/>
          <w:b/>
          <w:bCs/>
          <w:i/>
          <w:sz w:val="24"/>
          <w:szCs w:val="24"/>
          <w:u w:val="single"/>
          <w:bdr w:val="none" w:sz="0" w:space="0" w:color="auto" w:frame="1"/>
          <w:lang w:eastAsia="es-AR"/>
        </w:rPr>
        <w:t xml:space="preserve">              </w:t>
      </w:r>
    </w:p>
    <w:p w14:paraId="2801B389"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64.</w:t>
      </w:r>
      <w:r w:rsidR="003968D9" w:rsidRPr="003968D9">
        <w:rPr>
          <w:rFonts w:eastAsia="Times New Roman" w:cstheme="minorHAnsi"/>
          <w:b/>
          <w:bCs/>
          <w:sz w:val="24"/>
          <w:szCs w:val="24"/>
          <w:bdr w:val="none" w:sz="0" w:space="0" w:color="auto" w:frame="1"/>
          <w:lang w:eastAsia="es-AR"/>
        </w:rPr>
        <w:t xml:space="preserve"> Operadores de Equipos Pesados.</w:t>
      </w:r>
      <w:r w:rsidR="003968D9">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para los operadores de máquinas viales, topadoras, grúas, excavadoras, </w:t>
      </w:r>
      <w:proofErr w:type="spellStart"/>
      <w:r w:rsidR="009D64F7" w:rsidRPr="009D64F7">
        <w:rPr>
          <w:rFonts w:eastAsia="Times New Roman" w:cstheme="minorHAnsi"/>
          <w:sz w:val="24"/>
          <w:szCs w:val="24"/>
          <w:lang w:eastAsia="es-AR"/>
        </w:rPr>
        <w:t>motopalas</w:t>
      </w:r>
      <w:proofErr w:type="spellEnd"/>
      <w:r w:rsidR="009D64F7" w:rsidRPr="009D64F7">
        <w:rPr>
          <w:rFonts w:eastAsia="Times New Roman" w:cstheme="minorHAnsi"/>
          <w:sz w:val="24"/>
          <w:szCs w:val="24"/>
          <w:lang w:eastAsia="es-AR"/>
        </w:rPr>
        <w:t>, motoniveladoras, cargadores frontales, palas de arrastre, conductores y operadores de camiones de asfalto, de plantas asfálticas, distribuidores de piedras, aplanadoras autopropulsadas, equipos de compactación, tractoristas viales y agrícolas y choferes de movilidades pesadas, mecánicos de equipos pesados, mecánicos de equipos livianos de maquinarias viales o agrícolas, bombas inyectoras, inyectores, tornerías, herreros especialistas del Agrupamiento Mantenimiento y Producción: un suplemento equivalente al 50% de la asignación de la categoría de revista, a razón de una treinta-</w:t>
      </w:r>
      <w:proofErr w:type="spellStart"/>
      <w:r w:rsidR="009D64F7" w:rsidRPr="009D64F7">
        <w:rPr>
          <w:rFonts w:eastAsia="Times New Roman" w:cstheme="minorHAnsi"/>
          <w:sz w:val="24"/>
          <w:szCs w:val="24"/>
          <w:lang w:eastAsia="es-AR"/>
        </w:rPr>
        <w:t>ava</w:t>
      </w:r>
      <w:proofErr w:type="spellEnd"/>
      <w:r w:rsidR="009D64F7" w:rsidRPr="009D64F7">
        <w:rPr>
          <w:rFonts w:eastAsia="Times New Roman" w:cstheme="minorHAnsi"/>
          <w:sz w:val="24"/>
          <w:szCs w:val="24"/>
          <w:lang w:eastAsia="es-AR"/>
        </w:rPr>
        <w:t xml:space="preserve"> parte de la misma por cada día de servicio efectivamente prestado. </w:t>
      </w:r>
    </w:p>
    <w:p w14:paraId="64514637" w14:textId="77777777" w:rsid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la liquidación de este suplemento, se tomarán como base las escalas salaria</w:t>
      </w:r>
      <w:r w:rsidR="003968D9">
        <w:rPr>
          <w:rFonts w:eastAsia="Times New Roman" w:cstheme="minorHAnsi"/>
          <w:sz w:val="24"/>
          <w:szCs w:val="24"/>
          <w:lang w:eastAsia="es-AR"/>
        </w:rPr>
        <w:t>les vigentes en el mes de pago.</w:t>
      </w:r>
    </w:p>
    <w:p w14:paraId="1CFF95B5" w14:textId="77777777" w:rsidR="003968D9" w:rsidRPr="003968D9" w:rsidRDefault="003968D9" w:rsidP="001C6E6F">
      <w:pPr>
        <w:spacing w:after="0" w:line="240" w:lineRule="atLeast"/>
        <w:ind w:right="-93"/>
        <w:jc w:val="both"/>
        <w:textAlignment w:val="baseline"/>
        <w:rPr>
          <w:rFonts w:eastAsia="Times New Roman" w:cstheme="minorHAnsi"/>
          <w:sz w:val="24"/>
          <w:szCs w:val="24"/>
          <w:lang w:eastAsia="es-AR"/>
        </w:rPr>
      </w:pPr>
    </w:p>
    <w:p w14:paraId="141EFF8C"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65.</w:t>
      </w:r>
      <w:r w:rsidR="003968D9" w:rsidRPr="003968D9">
        <w:rPr>
          <w:rFonts w:eastAsia="Times New Roman" w:cstheme="minorHAnsi"/>
          <w:b/>
          <w:bCs/>
          <w:sz w:val="24"/>
          <w:szCs w:val="24"/>
          <w:bdr w:val="none" w:sz="0" w:space="0" w:color="auto" w:frame="1"/>
          <w:lang w:eastAsia="es-AR"/>
        </w:rPr>
        <w:t xml:space="preserve"> Choferes de Funcionarios.</w:t>
      </w:r>
      <w:r w:rsidR="003968D9">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este suplemento para los choferes que se especifican, como única compensación por extensión de la jornada y/o por desarraigo consistente en el pago de los siguientes adicionales sobre la categoría de revista:</w:t>
      </w:r>
    </w:p>
    <w:p w14:paraId="043E5995" w14:textId="77777777" w:rsidR="009D64F7" w:rsidRPr="009D64F7" w:rsidRDefault="009D64F7" w:rsidP="001C6E6F">
      <w:pPr>
        <w:numPr>
          <w:ilvl w:val="0"/>
          <w:numId w:val="5"/>
        </w:numPr>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Chofer Intendente Municipal o Presidente Comunal            40%</w:t>
      </w:r>
    </w:p>
    <w:p w14:paraId="66FF53B0" w14:textId="77777777" w:rsidR="009D64F7" w:rsidRPr="009D64F7" w:rsidRDefault="009D64F7" w:rsidP="001C6E6F">
      <w:pPr>
        <w:numPr>
          <w:ilvl w:val="0"/>
          <w:numId w:val="5"/>
        </w:numPr>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Chofer Funcionario Depto. Ejecutivo o Com. de Fomento    30%</w:t>
      </w:r>
    </w:p>
    <w:p w14:paraId="6C3A675E" w14:textId="77777777" w:rsidR="009D64F7" w:rsidRPr="009D64F7" w:rsidRDefault="009D64F7" w:rsidP="001C6E6F">
      <w:pPr>
        <w:spacing w:after="0" w:line="240" w:lineRule="atLeast"/>
        <w:ind w:left="426" w:right="-93" w:hanging="426"/>
        <w:jc w:val="both"/>
        <w:textAlignment w:val="baseline"/>
        <w:rPr>
          <w:rFonts w:eastAsia="Times New Roman" w:cstheme="minorHAnsi"/>
          <w:b/>
          <w:bCs/>
          <w:sz w:val="24"/>
          <w:szCs w:val="24"/>
          <w:u w:val="single"/>
          <w:bdr w:val="none" w:sz="0" w:space="0" w:color="auto" w:frame="1"/>
          <w:lang w:eastAsia="es-AR"/>
        </w:rPr>
      </w:pPr>
    </w:p>
    <w:p w14:paraId="179C7896" w14:textId="77777777" w:rsidR="009D64F7" w:rsidRPr="009B4FA3"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66.</w:t>
      </w:r>
      <w:r w:rsidR="00175985" w:rsidRPr="00175985">
        <w:rPr>
          <w:rFonts w:eastAsia="Times New Roman" w:cstheme="minorHAnsi"/>
          <w:b/>
          <w:bCs/>
          <w:sz w:val="24"/>
          <w:szCs w:val="24"/>
          <w:bdr w:val="none" w:sz="0" w:space="0" w:color="auto" w:frame="1"/>
          <w:lang w:eastAsia="es-AR"/>
        </w:rPr>
        <w:t xml:space="preserve"> Guardias Rotativas.</w:t>
      </w:r>
      <w:r w:rsidR="00175985">
        <w:rPr>
          <w:rFonts w:eastAsia="Times New Roman" w:cstheme="minorHAnsi"/>
          <w:b/>
          <w:bCs/>
          <w:sz w:val="24"/>
          <w:szCs w:val="24"/>
          <w:bdr w:val="none" w:sz="0" w:space="0" w:color="auto" w:frame="1"/>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un suplemento para el personal que, de acuerdo con diagramas de trabajo, presta servicios por equipos que se turnan ordenadamente en una misma labor específica, de manera que sus horarios diarios de labor se intercambien cíclicamente, cubriendo turnos de ocho (8) horas diarias durante las veinticuatro (24) horas del día y consistirá en:</w:t>
      </w:r>
    </w:p>
    <w:p w14:paraId="68CADAA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 Suplemento fijo:</w:t>
      </w:r>
      <w:r w:rsidRPr="009D64F7">
        <w:rPr>
          <w:rFonts w:eastAsia="Times New Roman" w:cstheme="minorHAnsi"/>
          <w:sz w:val="24"/>
          <w:szCs w:val="24"/>
          <w:lang w:eastAsia="es-AR"/>
        </w:rPr>
        <w:t> Equivalente al 15% (quince por ciento) de la asignación de la categoría por estar afectado al régimen de rotación.</w:t>
      </w:r>
    </w:p>
    <w:p w14:paraId="4932E91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b) Compensación:</w:t>
      </w:r>
      <w:r w:rsidRPr="009D64F7">
        <w:rPr>
          <w:rFonts w:eastAsia="Times New Roman" w:cstheme="minorHAnsi"/>
          <w:sz w:val="24"/>
          <w:szCs w:val="24"/>
          <w:lang w:eastAsia="es-AR"/>
        </w:rPr>
        <w:t> Equivalente al 2,40% (dos con cuarenta por ciento) diario sobre la asignación de la categoría por cada día de guardia realizada, considerándose como tales las efectivamente cumplidas y aquellas a las que el agente no asista con motivo de licencia ordinaria o extraordinaria con goce de haberes.</w:t>
      </w:r>
    </w:p>
    <w:p w14:paraId="41243E6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importe de esta compensación en ningún caso puede superar a la que resulta de considerar el porcentual diario para la categoría diecisiete (17).</w:t>
      </w:r>
    </w:p>
    <w:p w14:paraId="267B5169"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su liquidación se tomarán como base las escalas vigentes del mes de pago y el cumplimiento de las guardias del mes anterior.</w:t>
      </w:r>
    </w:p>
    <w:p w14:paraId="63EEE802" w14:textId="77777777" w:rsidR="009D64F7" w:rsidRPr="00175985" w:rsidRDefault="009D64F7" w:rsidP="001C6E6F">
      <w:pPr>
        <w:spacing w:after="0" w:line="240" w:lineRule="atLeast"/>
        <w:ind w:right="-93"/>
        <w:jc w:val="both"/>
        <w:textAlignment w:val="baseline"/>
        <w:rPr>
          <w:rFonts w:eastAsia="Times New Roman" w:cstheme="minorHAnsi"/>
          <w:sz w:val="24"/>
          <w:szCs w:val="24"/>
          <w:lang w:eastAsia="es-AR"/>
        </w:rPr>
      </w:pPr>
    </w:p>
    <w:p w14:paraId="5F477DC6"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67.</w:t>
      </w:r>
      <w:r w:rsidR="00175985" w:rsidRPr="00175985">
        <w:rPr>
          <w:rFonts w:eastAsia="Times New Roman" w:cstheme="minorHAnsi"/>
          <w:b/>
          <w:bCs/>
          <w:sz w:val="24"/>
          <w:szCs w:val="24"/>
          <w:bdr w:val="none" w:sz="0" w:space="0" w:color="auto" w:frame="1"/>
          <w:lang w:eastAsia="es-AR"/>
        </w:rPr>
        <w:t xml:space="preserve"> Guardias Pasivas Hospitalarias</w:t>
      </w:r>
      <w:r w:rsidR="00175985">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un adicional por tareas diferenciadas equivalente al 20% de la asignación de la categoría de revista, para el personal de este Escalafón que preste servicios en los establecimientos asistenciales hospitalarios, que se encuentre vinculado en forma directa a la prestación de servicio fuera de los días y horas normales de trabajo, ya sea para atender situaciones especiales o cumplir tareas de emergencia impostergables, para asegurar la continuidad, eficiencia y calidad de los servicios. El presente adicional es compatible con el pago de horas extraordinarias.</w:t>
      </w:r>
    </w:p>
    <w:p w14:paraId="54B1081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 titular de la Jurisdicción municipal o la autoridad comunal deberá individualizar en cada caso, a través del dictado de una resolución, el personal que tendrá derecho a la percepción de este suplemento.</w:t>
      </w:r>
    </w:p>
    <w:p w14:paraId="26906187" w14:textId="77777777" w:rsidR="009D64F7" w:rsidRPr="00175985" w:rsidRDefault="009D64F7" w:rsidP="001C6E6F">
      <w:pPr>
        <w:spacing w:after="0" w:line="240" w:lineRule="atLeast"/>
        <w:ind w:right="-93"/>
        <w:jc w:val="both"/>
        <w:textAlignment w:val="baseline"/>
        <w:rPr>
          <w:rFonts w:eastAsia="Times New Roman" w:cstheme="minorHAnsi"/>
          <w:sz w:val="24"/>
          <w:szCs w:val="24"/>
          <w:lang w:eastAsia="es-AR"/>
        </w:rPr>
      </w:pPr>
    </w:p>
    <w:p w14:paraId="0BFA4599"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68.</w:t>
      </w:r>
      <w:r w:rsidR="00175985" w:rsidRPr="00175985">
        <w:rPr>
          <w:rFonts w:eastAsia="Times New Roman" w:cstheme="minorHAnsi"/>
          <w:b/>
          <w:bCs/>
          <w:sz w:val="24"/>
          <w:szCs w:val="24"/>
          <w:bdr w:val="none" w:sz="0" w:space="0" w:color="auto" w:frame="1"/>
          <w:lang w:eastAsia="es-AR"/>
        </w:rPr>
        <w:t xml:space="preserve"> Cuidados </w:t>
      </w:r>
      <w:r w:rsidR="006A58A8" w:rsidRPr="00175985">
        <w:rPr>
          <w:rFonts w:eastAsia="Times New Roman" w:cstheme="minorHAnsi"/>
          <w:b/>
          <w:bCs/>
          <w:sz w:val="24"/>
          <w:szCs w:val="24"/>
          <w:bdr w:val="none" w:sz="0" w:space="0" w:color="auto" w:frame="1"/>
          <w:lang w:eastAsia="es-AR"/>
        </w:rPr>
        <w:t>Intensivos</w:t>
      </w:r>
      <w:r w:rsidR="006A58A8">
        <w:rPr>
          <w:rFonts w:eastAsia="Times New Roman" w:cstheme="minorHAnsi"/>
          <w:b/>
          <w:bCs/>
          <w:sz w:val="24"/>
          <w:szCs w:val="24"/>
          <w:bdr w:val="none" w:sz="0" w:space="0" w:color="auto" w:frame="1"/>
          <w:lang w:eastAsia="es-AR"/>
        </w:rPr>
        <w:t>.</w:t>
      </w:r>
      <w:r w:rsidR="006A58A8" w:rsidRPr="009D64F7">
        <w:rPr>
          <w:rFonts w:eastAsia="Times New Roman" w:cstheme="minorHAnsi"/>
          <w:sz w:val="24"/>
          <w:szCs w:val="24"/>
          <w:lang w:eastAsia="es-AR"/>
        </w:rPr>
        <w:t xml:space="preserve"> El</w:t>
      </w:r>
      <w:r w:rsidR="009D64F7" w:rsidRPr="009D64F7">
        <w:rPr>
          <w:rFonts w:eastAsia="Times New Roman" w:cstheme="minorHAnsi"/>
          <w:sz w:val="24"/>
          <w:szCs w:val="24"/>
          <w:lang w:eastAsia="es-AR"/>
        </w:rPr>
        <w:t xml:space="preserve"> personal de enfermería que reviste en las categorías previstas para las funciones de enfermería, percibirá un adicional del 15% de la Asignación de la Categoría cuando se desempeñe en forma habitual y permanente en sala de cuidado intensivo.</w:t>
      </w:r>
    </w:p>
    <w:p w14:paraId="1B4CB1FC" w14:textId="77777777" w:rsidR="009D64F7" w:rsidRPr="00175985" w:rsidRDefault="009D64F7" w:rsidP="001C6E6F">
      <w:pPr>
        <w:spacing w:after="0" w:line="240" w:lineRule="atLeast"/>
        <w:ind w:right="-93"/>
        <w:jc w:val="both"/>
        <w:textAlignment w:val="baseline"/>
        <w:rPr>
          <w:rFonts w:eastAsia="Times New Roman" w:cstheme="minorHAnsi"/>
          <w:sz w:val="24"/>
          <w:szCs w:val="24"/>
          <w:lang w:eastAsia="es-AR"/>
        </w:rPr>
      </w:pPr>
    </w:p>
    <w:p w14:paraId="6854DB40"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69.</w:t>
      </w:r>
      <w:r w:rsidR="00175985" w:rsidRPr="00175985">
        <w:rPr>
          <w:rFonts w:eastAsia="Times New Roman" w:cstheme="minorHAnsi"/>
          <w:b/>
          <w:bCs/>
          <w:sz w:val="24"/>
          <w:szCs w:val="24"/>
          <w:bdr w:val="none" w:sz="0" w:space="0" w:color="auto" w:frame="1"/>
          <w:lang w:eastAsia="es-AR"/>
        </w:rPr>
        <w:t xml:space="preserve"> Personal de Residencia</w:t>
      </w:r>
      <w:r w:rsidR="00175985">
        <w:rPr>
          <w:rFonts w:eastAsia="Times New Roman" w:cstheme="minorHAnsi"/>
          <w:b/>
          <w:bCs/>
          <w:sz w:val="24"/>
          <w:szCs w:val="24"/>
          <w:bdr w:val="none" w:sz="0" w:space="0" w:color="auto" w:frame="1"/>
          <w:lang w:eastAsia="es-AR"/>
        </w:rPr>
        <w:t>.</w:t>
      </w:r>
      <w:r w:rsidR="00175985">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para los agentes que realicen en la Residencia del señor Intendente Municipal o Presidente Comunal, tareas de limpieza y ordenamiento de ambientes, atención del servicio de comedor, teléfono, portería, un adicional equivalente al 20% de la asignación de la Categoría de revista.</w:t>
      </w:r>
    </w:p>
    <w:p w14:paraId="1A6C03C3"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bdr w:val="none" w:sz="0" w:space="0" w:color="auto" w:frame="1"/>
          <w:lang w:eastAsia="es-AR"/>
        </w:rPr>
      </w:pPr>
    </w:p>
    <w:p w14:paraId="3CD91DB1"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7054DE93"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ARTÍ</w:t>
      </w:r>
      <w:r w:rsidR="009D64F7" w:rsidRPr="009D64F7">
        <w:rPr>
          <w:rFonts w:eastAsia="Times New Roman" w:cstheme="minorHAnsi"/>
          <w:b/>
          <w:bCs/>
          <w:sz w:val="24"/>
          <w:szCs w:val="24"/>
          <w:bdr w:val="none" w:sz="0" w:space="0" w:color="auto" w:frame="1"/>
          <w:lang w:eastAsia="es-AR"/>
        </w:rPr>
        <w:t>CULO 70.</w:t>
      </w:r>
      <w:r w:rsidR="00175985" w:rsidRPr="00175985">
        <w:rPr>
          <w:rFonts w:eastAsia="Times New Roman" w:cstheme="minorHAnsi"/>
          <w:b/>
          <w:bCs/>
          <w:sz w:val="24"/>
          <w:szCs w:val="24"/>
          <w:bdr w:val="none" w:sz="0" w:space="0" w:color="auto" w:frame="1"/>
          <w:lang w:eastAsia="es-AR"/>
        </w:rPr>
        <w:t xml:space="preserve"> </w:t>
      </w:r>
      <w:r w:rsidR="00175985" w:rsidRPr="009D64F7">
        <w:rPr>
          <w:rFonts w:eastAsia="Times New Roman" w:cstheme="minorHAnsi"/>
          <w:b/>
          <w:bCs/>
          <w:sz w:val="24"/>
          <w:szCs w:val="24"/>
          <w:bdr w:val="none" w:sz="0" w:space="0" w:color="auto" w:frame="1"/>
          <w:lang w:eastAsia="es-AR"/>
        </w:rPr>
        <w:t>Sistema de Computación de Datos – Modalidad Laboral y Suplementos</w:t>
      </w:r>
    </w:p>
    <w:p w14:paraId="02EB8DFD" w14:textId="77777777" w:rsidR="009D64F7" w:rsidRPr="009D64F7" w:rsidRDefault="009D64F7" w:rsidP="001C6E6F">
      <w:pPr>
        <w:spacing w:after="0" w:line="240" w:lineRule="atLeast"/>
        <w:ind w:right="-93"/>
        <w:textAlignment w:val="baseline"/>
        <w:rPr>
          <w:rFonts w:eastAsia="Times New Roman" w:cstheme="minorHAnsi"/>
          <w:b/>
          <w:sz w:val="24"/>
          <w:szCs w:val="24"/>
          <w:lang w:eastAsia="es-AR"/>
        </w:rPr>
      </w:pPr>
      <w:r w:rsidRPr="009D64F7">
        <w:rPr>
          <w:rFonts w:eastAsia="Times New Roman" w:cstheme="minorHAnsi"/>
          <w:b/>
          <w:sz w:val="24"/>
          <w:szCs w:val="24"/>
          <w:lang w:eastAsia="es-AR"/>
        </w:rPr>
        <w:t>1</w:t>
      </w:r>
      <w:r w:rsidRPr="009D64F7">
        <w:rPr>
          <w:rFonts w:eastAsia="Times New Roman" w:cstheme="minorHAnsi"/>
          <w:sz w:val="24"/>
          <w:szCs w:val="24"/>
          <w:lang w:eastAsia="es-AR"/>
        </w:rPr>
        <w:t>. El  personal del  Centro de Cómputos y de</w:t>
      </w:r>
      <w:r w:rsidR="006A58A8">
        <w:rPr>
          <w:rFonts w:eastAsia="Times New Roman" w:cstheme="minorHAnsi"/>
          <w:sz w:val="24"/>
          <w:szCs w:val="24"/>
          <w:lang w:eastAsia="es-AR"/>
        </w:rPr>
        <w:t xml:space="preserve"> los Centro de Apoyo  quedarán </w:t>
      </w:r>
      <w:r w:rsidRPr="009D64F7">
        <w:rPr>
          <w:rFonts w:eastAsia="Times New Roman" w:cstheme="minorHAnsi"/>
          <w:sz w:val="24"/>
          <w:szCs w:val="24"/>
          <w:lang w:eastAsia="es-AR"/>
        </w:rPr>
        <w:t>sujetos  a  la fijación de turnos rotativos y jornada laboral de siete (7) horas diarias, con  exigencias del cumplimiento de hasta treinta y nueve (39) horas semanales sin derecho a compensación adicional por esta extensión.</w:t>
      </w:r>
      <w:r w:rsidRPr="009D64F7">
        <w:rPr>
          <w:rFonts w:eastAsia="Times New Roman" w:cstheme="minorHAnsi"/>
          <w:sz w:val="24"/>
          <w:szCs w:val="24"/>
          <w:lang w:eastAsia="es-AR"/>
        </w:rPr>
        <w:br/>
      </w:r>
      <w:r w:rsidRPr="009D64F7">
        <w:rPr>
          <w:rFonts w:eastAsia="Times New Roman" w:cstheme="minorHAnsi"/>
          <w:b/>
          <w:sz w:val="24"/>
          <w:szCs w:val="24"/>
          <w:lang w:eastAsia="es-AR"/>
        </w:rPr>
        <w:t>2.</w:t>
      </w:r>
      <w:r w:rsidRPr="009D64F7">
        <w:rPr>
          <w:rFonts w:eastAsia="Times New Roman" w:cstheme="minorHAnsi"/>
          <w:sz w:val="24"/>
          <w:szCs w:val="24"/>
          <w:lang w:eastAsia="es-AR"/>
        </w:rPr>
        <w:t xml:space="preserve"> El suplemento particular del Sistema de Computación de Datos (</w:t>
      </w:r>
      <w:proofErr w:type="gramStart"/>
      <w:r w:rsidRPr="009D64F7">
        <w:rPr>
          <w:rFonts w:eastAsia="Times New Roman" w:cstheme="minorHAnsi"/>
          <w:sz w:val="24"/>
          <w:szCs w:val="24"/>
          <w:lang w:eastAsia="es-AR"/>
        </w:rPr>
        <w:t>S.C.D. )</w:t>
      </w:r>
      <w:proofErr w:type="gramEnd"/>
      <w:r w:rsidRPr="009D64F7">
        <w:rPr>
          <w:rFonts w:eastAsia="Times New Roman" w:cstheme="minorHAnsi"/>
          <w:sz w:val="24"/>
          <w:szCs w:val="24"/>
          <w:lang w:eastAsia="es-AR"/>
        </w:rPr>
        <w:t xml:space="preserve"> se calculará sobre la asignación de la categoría, absorbiendo el adicional que se percibirá por título, siendo para los diferentes puestos de trabajo los siguientes porcentajes:</w:t>
      </w:r>
    </w:p>
    <w:tbl>
      <w:tblPr>
        <w:tblW w:w="6949" w:type="dxa"/>
        <w:jc w:val="center"/>
        <w:tblCellMar>
          <w:left w:w="0" w:type="dxa"/>
          <w:right w:w="0" w:type="dxa"/>
        </w:tblCellMar>
        <w:tblLook w:val="04A0" w:firstRow="1" w:lastRow="0" w:firstColumn="1" w:lastColumn="0" w:noHBand="0" w:noVBand="1"/>
      </w:tblPr>
      <w:tblGrid>
        <w:gridCol w:w="814"/>
        <w:gridCol w:w="295"/>
        <w:gridCol w:w="4649"/>
        <w:gridCol w:w="1191"/>
      </w:tblGrid>
      <w:tr w:rsidR="009D64F7" w:rsidRPr="009D64F7" w14:paraId="6BE30AC8"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21B2DBA2" w14:textId="77777777" w:rsidR="009D64F7" w:rsidRPr="009D64F7" w:rsidRDefault="009D64F7" w:rsidP="001C6E6F">
            <w:pPr>
              <w:spacing w:after="0" w:line="240" w:lineRule="atLeast"/>
              <w:ind w:right="-93"/>
              <w:jc w:val="both"/>
              <w:textAlignment w:val="baseline"/>
              <w:rPr>
                <w:rFonts w:eastAsia="Times New Roman" w:cstheme="minorHAnsi"/>
                <w:b/>
                <w:lang w:eastAsia="es-AR"/>
              </w:rPr>
            </w:pPr>
            <w:r w:rsidRPr="009D64F7">
              <w:rPr>
                <w:rFonts w:eastAsia="Times New Roman" w:cstheme="minorHAnsi"/>
                <w:b/>
                <w:lang w:eastAsia="es-AR"/>
              </w:rPr>
              <w:t>CATEG.</w:t>
            </w:r>
          </w:p>
        </w:tc>
        <w:tc>
          <w:tcPr>
            <w:tcW w:w="118" w:type="pct"/>
            <w:tcBorders>
              <w:top w:val="nil"/>
              <w:left w:val="nil"/>
              <w:bottom w:val="nil"/>
              <w:right w:val="nil"/>
            </w:tcBorders>
            <w:tcMar>
              <w:top w:w="0" w:type="dxa"/>
              <w:left w:w="72" w:type="dxa"/>
              <w:bottom w:w="0" w:type="dxa"/>
              <w:right w:w="72" w:type="dxa"/>
            </w:tcMar>
            <w:vAlign w:val="bottom"/>
            <w:hideMark/>
          </w:tcPr>
          <w:p w14:paraId="65A09C96" w14:textId="77777777" w:rsidR="009D64F7" w:rsidRPr="009D64F7" w:rsidRDefault="009D64F7" w:rsidP="001C6E6F">
            <w:pPr>
              <w:spacing w:after="0" w:line="240" w:lineRule="atLeast"/>
              <w:ind w:right="-93"/>
              <w:rPr>
                <w:rFonts w:eastAsia="Times New Roman" w:cstheme="minorHAnsi"/>
                <w:b/>
                <w:lang w:eastAsia="es-AR"/>
              </w:rPr>
            </w:pPr>
          </w:p>
        </w:tc>
        <w:tc>
          <w:tcPr>
            <w:tcW w:w="3377" w:type="pct"/>
            <w:tcBorders>
              <w:top w:val="nil"/>
              <w:left w:val="nil"/>
              <w:bottom w:val="nil"/>
              <w:right w:val="nil"/>
            </w:tcBorders>
            <w:tcMar>
              <w:top w:w="0" w:type="dxa"/>
              <w:left w:w="72" w:type="dxa"/>
              <w:bottom w:w="0" w:type="dxa"/>
              <w:right w:w="72" w:type="dxa"/>
            </w:tcMar>
            <w:vAlign w:val="bottom"/>
            <w:hideMark/>
          </w:tcPr>
          <w:p w14:paraId="5DA402F4" w14:textId="77777777" w:rsidR="009D64F7" w:rsidRPr="009D64F7" w:rsidRDefault="002F41AC" w:rsidP="001C6E6F">
            <w:pPr>
              <w:spacing w:after="0" w:line="240" w:lineRule="atLeast"/>
              <w:ind w:right="-93"/>
              <w:rPr>
                <w:rFonts w:eastAsia="Times New Roman" w:cstheme="minorHAnsi"/>
                <w:b/>
                <w:lang w:eastAsia="es-AR"/>
              </w:rPr>
            </w:pPr>
            <w:r>
              <w:rPr>
                <w:rFonts w:eastAsia="Times New Roman" w:cstheme="minorHAnsi"/>
                <w:b/>
                <w:lang w:eastAsia="es-AR"/>
              </w:rPr>
              <w:t>FUNCIÓ</w:t>
            </w:r>
            <w:r w:rsidR="009D64F7" w:rsidRPr="009D64F7">
              <w:rPr>
                <w:rFonts w:eastAsia="Times New Roman" w:cstheme="minorHAnsi"/>
                <w:b/>
                <w:lang w:eastAsia="es-AR"/>
              </w:rPr>
              <w:t>N</w:t>
            </w:r>
          </w:p>
        </w:tc>
        <w:tc>
          <w:tcPr>
            <w:tcW w:w="889" w:type="pct"/>
            <w:tcBorders>
              <w:top w:val="nil"/>
              <w:left w:val="nil"/>
              <w:bottom w:val="nil"/>
              <w:right w:val="nil"/>
            </w:tcBorders>
            <w:tcMar>
              <w:top w:w="0" w:type="dxa"/>
              <w:left w:w="72" w:type="dxa"/>
              <w:bottom w:w="0" w:type="dxa"/>
              <w:right w:w="72" w:type="dxa"/>
            </w:tcMar>
            <w:vAlign w:val="bottom"/>
            <w:hideMark/>
          </w:tcPr>
          <w:p w14:paraId="78122A05" w14:textId="77777777" w:rsidR="009D64F7" w:rsidRPr="009D64F7" w:rsidRDefault="009D64F7" w:rsidP="001C6E6F">
            <w:pPr>
              <w:spacing w:after="0" w:line="240" w:lineRule="atLeast"/>
              <w:ind w:right="-93"/>
              <w:textAlignment w:val="baseline"/>
              <w:rPr>
                <w:rFonts w:eastAsia="Times New Roman" w:cstheme="minorHAnsi"/>
                <w:b/>
                <w:lang w:eastAsia="es-AR"/>
              </w:rPr>
            </w:pPr>
            <w:r w:rsidRPr="009D64F7">
              <w:rPr>
                <w:rFonts w:eastAsia="Times New Roman" w:cstheme="minorHAnsi"/>
                <w:b/>
                <w:lang w:eastAsia="es-AR"/>
              </w:rPr>
              <w:t xml:space="preserve">     % ADICIONAL</w:t>
            </w:r>
          </w:p>
        </w:tc>
      </w:tr>
      <w:tr w:rsidR="009D64F7" w:rsidRPr="009D64F7" w14:paraId="34974B0F"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00219C5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24</w:t>
            </w:r>
          </w:p>
        </w:tc>
        <w:tc>
          <w:tcPr>
            <w:tcW w:w="118" w:type="pct"/>
            <w:tcBorders>
              <w:top w:val="nil"/>
              <w:left w:val="nil"/>
              <w:bottom w:val="nil"/>
              <w:right w:val="nil"/>
            </w:tcBorders>
            <w:tcMar>
              <w:top w:w="0" w:type="dxa"/>
              <w:left w:w="72" w:type="dxa"/>
              <w:bottom w:w="0" w:type="dxa"/>
              <w:right w:w="72" w:type="dxa"/>
            </w:tcMar>
            <w:vAlign w:val="bottom"/>
            <w:hideMark/>
          </w:tcPr>
          <w:p w14:paraId="24783916"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1</w:t>
            </w:r>
          </w:p>
        </w:tc>
        <w:tc>
          <w:tcPr>
            <w:tcW w:w="3377" w:type="pct"/>
            <w:tcBorders>
              <w:top w:val="nil"/>
              <w:left w:val="nil"/>
              <w:bottom w:val="nil"/>
              <w:right w:val="nil"/>
            </w:tcBorders>
            <w:tcMar>
              <w:top w:w="0" w:type="dxa"/>
              <w:left w:w="72" w:type="dxa"/>
              <w:bottom w:w="0" w:type="dxa"/>
              <w:right w:w="72" w:type="dxa"/>
            </w:tcMar>
            <w:vAlign w:val="bottom"/>
            <w:hideMark/>
          </w:tcPr>
          <w:p w14:paraId="3332B54B"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Director General</w:t>
            </w:r>
          </w:p>
        </w:tc>
        <w:tc>
          <w:tcPr>
            <w:tcW w:w="889" w:type="pct"/>
            <w:tcBorders>
              <w:top w:val="nil"/>
              <w:left w:val="nil"/>
              <w:bottom w:val="nil"/>
              <w:right w:val="nil"/>
            </w:tcBorders>
            <w:tcMar>
              <w:top w:w="0" w:type="dxa"/>
              <w:left w:w="72" w:type="dxa"/>
              <w:bottom w:w="0" w:type="dxa"/>
              <w:right w:w="72" w:type="dxa"/>
            </w:tcMar>
            <w:vAlign w:val="bottom"/>
            <w:hideMark/>
          </w:tcPr>
          <w:p w14:paraId="3B61DE3B"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52</w:t>
            </w:r>
          </w:p>
        </w:tc>
      </w:tr>
      <w:tr w:rsidR="009D64F7" w:rsidRPr="009D64F7" w14:paraId="06AB14E9"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2B275F2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207B54A9"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23</w:t>
            </w:r>
          </w:p>
        </w:tc>
        <w:tc>
          <w:tcPr>
            <w:tcW w:w="118" w:type="pct"/>
            <w:tcBorders>
              <w:top w:val="nil"/>
              <w:left w:val="nil"/>
              <w:bottom w:val="nil"/>
              <w:right w:val="nil"/>
            </w:tcBorders>
            <w:tcMar>
              <w:top w:w="0" w:type="dxa"/>
              <w:left w:w="72" w:type="dxa"/>
              <w:bottom w:w="0" w:type="dxa"/>
              <w:right w:w="72" w:type="dxa"/>
            </w:tcMar>
            <w:vAlign w:val="bottom"/>
            <w:hideMark/>
          </w:tcPr>
          <w:p w14:paraId="366B8EEB"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2</w:t>
            </w:r>
          </w:p>
        </w:tc>
        <w:tc>
          <w:tcPr>
            <w:tcW w:w="3377" w:type="pct"/>
            <w:tcBorders>
              <w:top w:val="nil"/>
              <w:left w:val="nil"/>
              <w:bottom w:val="nil"/>
              <w:right w:val="nil"/>
            </w:tcBorders>
            <w:tcMar>
              <w:top w:w="0" w:type="dxa"/>
              <w:left w:w="72" w:type="dxa"/>
              <w:bottom w:w="0" w:type="dxa"/>
              <w:right w:w="72" w:type="dxa"/>
            </w:tcMar>
            <w:vAlign w:val="bottom"/>
            <w:hideMark/>
          </w:tcPr>
          <w:p w14:paraId="575697B3"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Subdirector Gral. – Jefe Dto. Ingeniería</w:t>
            </w:r>
          </w:p>
        </w:tc>
        <w:tc>
          <w:tcPr>
            <w:tcW w:w="889" w:type="pct"/>
            <w:tcBorders>
              <w:top w:val="nil"/>
              <w:left w:val="nil"/>
              <w:bottom w:val="nil"/>
              <w:right w:val="nil"/>
            </w:tcBorders>
            <w:tcMar>
              <w:top w:w="0" w:type="dxa"/>
              <w:left w:w="72" w:type="dxa"/>
              <w:bottom w:w="0" w:type="dxa"/>
              <w:right w:w="72" w:type="dxa"/>
            </w:tcMar>
            <w:vAlign w:val="bottom"/>
            <w:hideMark/>
          </w:tcPr>
          <w:p w14:paraId="30068F10"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62</w:t>
            </w:r>
          </w:p>
        </w:tc>
      </w:tr>
      <w:tr w:rsidR="009D64F7" w:rsidRPr="009D64F7" w14:paraId="11BDBAEE"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6C4DD5A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010B666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22</w:t>
            </w:r>
          </w:p>
        </w:tc>
        <w:tc>
          <w:tcPr>
            <w:tcW w:w="118" w:type="pct"/>
            <w:tcBorders>
              <w:top w:val="nil"/>
              <w:left w:val="nil"/>
              <w:bottom w:val="nil"/>
              <w:right w:val="nil"/>
            </w:tcBorders>
            <w:tcMar>
              <w:top w:w="0" w:type="dxa"/>
              <w:left w:w="72" w:type="dxa"/>
              <w:bottom w:w="0" w:type="dxa"/>
              <w:right w:w="72" w:type="dxa"/>
            </w:tcMar>
            <w:vAlign w:val="bottom"/>
            <w:hideMark/>
          </w:tcPr>
          <w:p w14:paraId="2D64505D"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3</w:t>
            </w:r>
          </w:p>
        </w:tc>
        <w:tc>
          <w:tcPr>
            <w:tcW w:w="3377" w:type="pct"/>
            <w:tcBorders>
              <w:top w:val="nil"/>
              <w:left w:val="nil"/>
              <w:bottom w:val="nil"/>
              <w:right w:val="nil"/>
            </w:tcBorders>
            <w:tcMar>
              <w:top w:w="0" w:type="dxa"/>
              <w:left w:w="72" w:type="dxa"/>
              <w:bottom w:w="0" w:type="dxa"/>
              <w:right w:w="72" w:type="dxa"/>
            </w:tcMar>
            <w:vAlign w:val="bottom"/>
            <w:hideMark/>
          </w:tcPr>
          <w:p w14:paraId="7C6BDC8B" w14:textId="77777777" w:rsidR="009D64F7" w:rsidRPr="009D64F7" w:rsidRDefault="009D64F7" w:rsidP="001C6E6F">
            <w:pPr>
              <w:spacing w:after="0" w:line="240" w:lineRule="atLeast"/>
              <w:ind w:right="-93"/>
              <w:rPr>
                <w:rFonts w:eastAsia="Times New Roman" w:cstheme="minorHAnsi"/>
                <w:sz w:val="24"/>
                <w:szCs w:val="24"/>
                <w:lang w:eastAsia="es-AR"/>
              </w:rPr>
            </w:pPr>
          </w:p>
          <w:p w14:paraId="50F8C741"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Operadores.</w:t>
            </w:r>
          </w:p>
          <w:p w14:paraId="7300E97E"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Centro de Apoyo.</w:t>
            </w:r>
          </w:p>
          <w:p w14:paraId="050A81A9"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Asesoramiento Técnico</w:t>
            </w:r>
          </w:p>
        </w:tc>
        <w:tc>
          <w:tcPr>
            <w:tcW w:w="889" w:type="pct"/>
            <w:tcBorders>
              <w:top w:val="nil"/>
              <w:left w:val="nil"/>
              <w:bottom w:val="nil"/>
              <w:right w:val="nil"/>
            </w:tcBorders>
            <w:tcMar>
              <w:top w:w="0" w:type="dxa"/>
              <w:left w:w="72" w:type="dxa"/>
              <w:bottom w:w="0" w:type="dxa"/>
              <w:right w:w="72" w:type="dxa"/>
            </w:tcMar>
            <w:vAlign w:val="bottom"/>
            <w:hideMark/>
          </w:tcPr>
          <w:p w14:paraId="7F1CDFAC"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65</w:t>
            </w:r>
          </w:p>
        </w:tc>
      </w:tr>
      <w:tr w:rsidR="009D64F7" w:rsidRPr="009D64F7" w14:paraId="0406774F"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36B8F03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21</w:t>
            </w:r>
          </w:p>
        </w:tc>
        <w:tc>
          <w:tcPr>
            <w:tcW w:w="118" w:type="pct"/>
            <w:tcBorders>
              <w:top w:val="nil"/>
              <w:left w:val="nil"/>
              <w:bottom w:val="nil"/>
              <w:right w:val="nil"/>
            </w:tcBorders>
            <w:tcMar>
              <w:top w:w="0" w:type="dxa"/>
              <w:left w:w="72" w:type="dxa"/>
              <w:bottom w:w="0" w:type="dxa"/>
              <w:right w:w="72" w:type="dxa"/>
            </w:tcMar>
            <w:vAlign w:val="bottom"/>
            <w:hideMark/>
          </w:tcPr>
          <w:p w14:paraId="6FE51B57"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4</w:t>
            </w:r>
          </w:p>
        </w:tc>
        <w:tc>
          <w:tcPr>
            <w:tcW w:w="3377" w:type="pct"/>
            <w:tcBorders>
              <w:top w:val="nil"/>
              <w:left w:val="nil"/>
              <w:bottom w:val="nil"/>
              <w:right w:val="nil"/>
            </w:tcBorders>
            <w:tcMar>
              <w:top w:w="0" w:type="dxa"/>
              <w:left w:w="72" w:type="dxa"/>
              <w:bottom w:w="0" w:type="dxa"/>
              <w:right w:w="72" w:type="dxa"/>
            </w:tcMar>
            <w:vAlign w:val="bottom"/>
            <w:hideMark/>
          </w:tcPr>
          <w:p w14:paraId="4356C7E0" w14:textId="77777777" w:rsidR="009D64F7" w:rsidRPr="009D64F7" w:rsidRDefault="009D64F7" w:rsidP="001C6E6F">
            <w:pPr>
              <w:spacing w:after="0" w:line="240" w:lineRule="atLeast"/>
              <w:ind w:right="-93"/>
              <w:rPr>
                <w:rFonts w:eastAsia="Times New Roman" w:cstheme="minorHAnsi"/>
                <w:sz w:val="24"/>
                <w:szCs w:val="24"/>
                <w:lang w:eastAsia="es-AR"/>
              </w:rPr>
            </w:pPr>
          </w:p>
          <w:p w14:paraId="733EAC2C"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Jefe Dto. Administración Ingenieros de Sistemas de 1ra. </w:t>
            </w:r>
          </w:p>
          <w:p w14:paraId="465FFEFB"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Soporte Técnico.</w:t>
            </w:r>
          </w:p>
          <w:p w14:paraId="6BC5CBB5"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 Jefe de Desarrollo</w:t>
            </w:r>
          </w:p>
        </w:tc>
        <w:tc>
          <w:tcPr>
            <w:tcW w:w="889" w:type="pct"/>
            <w:tcBorders>
              <w:top w:val="nil"/>
              <w:left w:val="nil"/>
              <w:bottom w:val="nil"/>
              <w:right w:val="nil"/>
            </w:tcBorders>
            <w:tcMar>
              <w:top w:w="0" w:type="dxa"/>
              <w:left w:w="72" w:type="dxa"/>
              <w:bottom w:w="0" w:type="dxa"/>
              <w:right w:w="72" w:type="dxa"/>
            </w:tcMar>
            <w:vAlign w:val="bottom"/>
            <w:hideMark/>
          </w:tcPr>
          <w:p w14:paraId="1E24C782" w14:textId="77777777" w:rsidR="009D64F7" w:rsidRPr="009D64F7" w:rsidRDefault="009D64F7" w:rsidP="001C6E6F">
            <w:pPr>
              <w:spacing w:after="0" w:line="240" w:lineRule="atLeast"/>
              <w:ind w:right="-93"/>
              <w:rPr>
                <w:rFonts w:eastAsia="Times New Roman" w:cstheme="minorHAnsi"/>
                <w:sz w:val="24"/>
                <w:szCs w:val="24"/>
                <w:lang w:eastAsia="es-AR"/>
              </w:rPr>
            </w:pPr>
          </w:p>
        </w:tc>
      </w:tr>
      <w:tr w:rsidR="009D64F7" w:rsidRPr="009D64F7" w14:paraId="7CC47518"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071BC43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20</w:t>
            </w:r>
          </w:p>
        </w:tc>
        <w:tc>
          <w:tcPr>
            <w:tcW w:w="118" w:type="pct"/>
            <w:tcBorders>
              <w:top w:val="nil"/>
              <w:left w:val="nil"/>
              <w:bottom w:val="nil"/>
              <w:right w:val="nil"/>
            </w:tcBorders>
            <w:tcMar>
              <w:top w:w="0" w:type="dxa"/>
              <w:left w:w="72" w:type="dxa"/>
              <w:bottom w:w="0" w:type="dxa"/>
              <w:right w:w="72" w:type="dxa"/>
            </w:tcMar>
            <w:vAlign w:val="bottom"/>
            <w:hideMark/>
          </w:tcPr>
          <w:p w14:paraId="4F42C2B3"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5</w:t>
            </w:r>
          </w:p>
        </w:tc>
        <w:tc>
          <w:tcPr>
            <w:tcW w:w="3377" w:type="pct"/>
            <w:tcBorders>
              <w:top w:val="nil"/>
              <w:left w:val="nil"/>
              <w:bottom w:val="nil"/>
              <w:right w:val="nil"/>
            </w:tcBorders>
            <w:tcMar>
              <w:top w:w="0" w:type="dxa"/>
              <w:left w:w="72" w:type="dxa"/>
              <w:bottom w:w="0" w:type="dxa"/>
              <w:right w:w="72" w:type="dxa"/>
            </w:tcMar>
            <w:vAlign w:val="bottom"/>
            <w:hideMark/>
          </w:tcPr>
          <w:p w14:paraId="4F3435A0"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Ingenieros de Sistema de 2da. </w:t>
            </w:r>
          </w:p>
          <w:p w14:paraId="20FA2AD8"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Administrador de Datos de 1ra. </w:t>
            </w:r>
          </w:p>
          <w:p w14:paraId="384A73A4"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Programador del Sistema de 1ra. </w:t>
            </w:r>
          </w:p>
          <w:p w14:paraId="1B4325E2"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Supervisor de Operaciones Analista de 1ra.</w:t>
            </w:r>
          </w:p>
        </w:tc>
        <w:tc>
          <w:tcPr>
            <w:tcW w:w="889" w:type="pct"/>
            <w:tcBorders>
              <w:top w:val="nil"/>
              <w:left w:val="nil"/>
              <w:bottom w:val="nil"/>
              <w:right w:val="nil"/>
            </w:tcBorders>
            <w:tcMar>
              <w:top w:w="0" w:type="dxa"/>
              <w:left w:w="72" w:type="dxa"/>
              <w:bottom w:w="0" w:type="dxa"/>
              <w:right w:w="72" w:type="dxa"/>
            </w:tcMar>
            <w:vAlign w:val="bottom"/>
            <w:hideMark/>
          </w:tcPr>
          <w:p w14:paraId="7A1117A1"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64</w:t>
            </w:r>
          </w:p>
        </w:tc>
      </w:tr>
      <w:tr w:rsidR="009D64F7" w:rsidRPr="009D64F7" w14:paraId="454D232B"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17CD126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tc>
        <w:tc>
          <w:tcPr>
            <w:tcW w:w="118" w:type="pct"/>
            <w:tcBorders>
              <w:top w:val="nil"/>
              <w:left w:val="nil"/>
              <w:bottom w:val="nil"/>
              <w:right w:val="nil"/>
            </w:tcBorders>
            <w:tcMar>
              <w:top w:w="0" w:type="dxa"/>
              <w:left w:w="72" w:type="dxa"/>
              <w:bottom w:w="0" w:type="dxa"/>
              <w:right w:w="72" w:type="dxa"/>
            </w:tcMar>
            <w:vAlign w:val="bottom"/>
            <w:hideMark/>
          </w:tcPr>
          <w:p w14:paraId="3148D16A"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6</w:t>
            </w:r>
          </w:p>
        </w:tc>
        <w:tc>
          <w:tcPr>
            <w:tcW w:w="3377" w:type="pct"/>
            <w:tcBorders>
              <w:top w:val="nil"/>
              <w:left w:val="nil"/>
              <w:bottom w:val="nil"/>
              <w:right w:val="nil"/>
            </w:tcBorders>
            <w:tcMar>
              <w:top w:w="0" w:type="dxa"/>
              <w:left w:w="72" w:type="dxa"/>
              <w:bottom w:w="0" w:type="dxa"/>
              <w:right w:w="72" w:type="dxa"/>
            </w:tcMar>
            <w:vAlign w:val="bottom"/>
            <w:hideMark/>
          </w:tcPr>
          <w:p w14:paraId="5196A5F9" w14:textId="77777777" w:rsidR="009D64F7" w:rsidRPr="009D64F7" w:rsidRDefault="009D64F7" w:rsidP="001C6E6F">
            <w:pPr>
              <w:spacing w:after="0" w:line="240" w:lineRule="atLeast"/>
              <w:ind w:right="-93"/>
              <w:rPr>
                <w:rFonts w:eastAsia="Times New Roman" w:cstheme="minorHAnsi"/>
                <w:sz w:val="24"/>
                <w:szCs w:val="24"/>
                <w:lang w:eastAsia="es-AR"/>
              </w:rPr>
            </w:pPr>
          </w:p>
          <w:p w14:paraId="1B6A32D3"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Costos y Contrataciones Administrador de Datos de 2da. Programador del sistema de 2da.</w:t>
            </w:r>
          </w:p>
          <w:p w14:paraId="542C9BAC"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Jefe de Sala de Máquinas. </w:t>
            </w:r>
          </w:p>
          <w:p w14:paraId="4E5CF937"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Carga de Máquina.</w:t>
            </w:r>
          </w:p>
          <w:p w14:paraId="5FD183C0"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Analista de 2da.</w:t>
            </w:r>
          </w:p>
          <w:p w14:paraId="03B8559D"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 Jefe de Explotación</w:t>
            </w:r>
          </w:p>
        </w:tc>
        <w:tc>
          <w:tcPr>
            <w:tcW w:w="889" w:type="pct"/>
            <w:tcBorders>
              <w:top w:val="nil"/>
              <w:left w:val="nil"/>
              <w:bottom w:val="nil"/>
              <w:right w:val="nil"/>
            </w:tcBorders>
            <w:tcMar>
              <w:top w:w="0" w:type="dxa"/>
              <w:left w:w="72" w:type="dxa"/>
              <w:bottom w:w="0" w:type="dxa"/>
              <w:right w:w="72" w:type="dxa"/>
            </w:tcMar>
            <w:vAlign w:val="bottom"/>
            <w:hideMark/>
          </w:tcPr>
          <w:p w14:paraId="51B91AFC"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60</w:t>
            </w:r>
          </w:p>
        </w:tc>
      </w:tr>
      <w:tr w:rsidR="009D64F7" w:rsidRPr="009D64F7" w14:paraId="5B41C818"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3B4AF87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18</w:t>
            </w:r>
          </w:p>
        </w:tc>
        <w:tc>
          <w:tcPr>
            <w:tcW w:w="118" w:type="pct"/>
            <w:tcBorders>
              <w:top w:val="nil"/>
              <w:left w:val="nil"/>
              <w:bottom w:val="nil"/>
              <w:right w:val="nil"/>
            </w:tcBorders>
            <w:tcMar>
              <w:top w:w="0" w:type="dxa"/>
              <w:left w:w="72" w:type="dxa"/>
              <w:bottom w:w="0" w:type="dxa"/>
              <w:right w:w="72" w:type="dxa"/>
            </w:tcMar>
            <w:vAlign w:val="bottom"/>
            <w:hideMark/>
          </w:tcPr>
          <w:p w14:paraId="462BEBBD"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7</w:t>
            </w:r>
          </w:p>
        </w:tc>
        <w:tc>
          <w:tcPr>
            <w:tcW w:w="3377" w:type="pct"/>
            <w:tcBorders>
              <w:top w:val="nil"/>
              <w:left w:val="nil"/>
              <w:bottom w:val="nil"/>
              <w:right w:val="nil"/>
            </w:tcBorders>
            <w:tcMar>
              <w:top w:w="0" w:type="dxa"/>
              <w:left w:w="72" w:type="dxa"/>
              <w:bottom w:w="0" w:type="dxa"/>
              <w:right w:w="72" w:type="dxa"/>
            </w:tcMar>
            <w:vAlign w:val="bottom"/>
            <w:hideMark/>
          </w:tcPr>
          <w:p w14:paraId="1DFF9611" w14:textId="77777777" w:rsidR="009D64F7" w:rsidRPr="009D64F7" w:rsidRDefault="009D64F7" w:rsidP="001C6E6F">
            <w:pPr>
              <w:spacing w:after="0" w:line="240" w:lineRule="atLeast"/>
              <w:ind w:right="-93"/>
              <w:rPr>
                <w:rFonts w:eastAsia="Times New Roman" w:cstheme="minorHAnsi"/>
                <w:sz w:val="24"/>
                <w:szCs w:val="24"/>
                <w:lang w:eastAsia="es-AR"/>
              </w:rPr>
            </w:pPr>
          </w:p>
          <w:p w14:paraId="712CCCEF"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Mantenimiento Técnico.</w:t>
            </w:r>
          </w:p>
          <w:p w14:paraId="5EBEE6F5"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Analista Programador de 1ra. </w:t>
            </w:r>
          </w:p>
          <w:p w14:paraId="5CAF21D7"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Programador del Sistema Ingresante. Administrador de Datos Ingresante</w:t>
            </w:r>
          </w:p>
        </w:tc>
        <w:tc>
          <w:tcPr>
            <w:tcW w:w="889" w:type="pct"/>
            <w:tcBorders>
              <w:top w:val="nil"/>
              <w:left w:val="nil"/>
              <w:bottom w:val="nil"/>
              <w:right w:val="nil"/>
            </w:tcBorders>
            <w:tcMar>
              <w:top w:w="0" w:type="dxa"/>
              <w:left w:w="72" w:type="dxa"/>
              <w:bottom w:w="0" w:type="dxa"/>
              <w:right w:w="72" w:type="dxa"/>
            </w:tcMar>
            <w:vAlign w:val="bottom"/>
            <w:hideMark/>
          </w:tcPr>
          <w:p w14:paraId="45B210F8"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89</w:t>
            </w:r>
          </w:p>
        </w:tc>
      </w:tr>
      <w:tr w:rsidR="009D64F7" w:rsidRPr="009D64F7" w14:paraId="3AE891D7"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05A61DE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50D70BC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64EC973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17</w:t>
            </w:r>
          </w:p>
        </w:tc>
        <w:tc>
          <w:tcPr>
            <w:tcW w:w="118" w:type="pct"/>
            <w:tcBorders>
              <w:top w:val="nil"/>
              <w:left w:val="nil"/>
              <w:bottom w:val="nil"/>
              <w:right w:val="nil"/>
            </w:tcBorders>
            <w:tcMar>
              <w:top w:w="0" w:type="dxa"/>
              <w:left w:w="72" w:type="dxa"/>
              <w:bottom w:w="0" w:type="dxa"/>
              <w:right w:w="72" w:type="dxa"/>
            </w:tcMar>
            <w:vAlign w:val="bottom"/>
            <w:hideMark/>
          </w:tcPr>
          <w:p w14:paraId="63729184"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8</w:t>
            </w:r>
          </w:p>
        </w:tc>
        <w:tc>
          <w:tcPr>
            <w:tcW w:w="3377" w:type="pct"/>
            <w:tcBorders>
              <w:top w:val="nil"/>
              <w:left w:val="nil"/>
              <w:bottom w:val="nil"/>
              <w:right w:val="nil"/>
            </w:tcBorders>
            <w:tcMar>
              <w:top w:w="0" w:type="dxa"/>
              <w:left w:w="72" w:type="dxa"/>
              <w:bottom w:w="0" w:type="dxa"/>
              <w:right w:w="72" w:type="dxa"/>
            </w:tcMar>
            <w:vAlign w:val="bottom"/>
            <w:hideMark/>
          </w:tcPr>
          <w:p w14:paraId="3D45620D" w14:textId="77777777" w:rsidR="009D64F7" w:rsidRPr="009D64F7" w:rsidRDefault="009D64F7" w:rsidP="001C6E6F">
            <w:pPr>
              <w:spacing w:after="0" w:line="240" w:lineRule="atLeast"/>
              <w:ind w:right="-93"/>
              <w:rPr>
                <w:rFonts w:eastAsia="Times New Roman" w:cstheme="minorHAnsi"/>
                <w:sz w:val="24"/>
                <w:szCs w:val="24"/>
                <w:lang w:eastAsia="es-AR"/>
              </w:rPr>
            </w:pPr>
          </w:p>
          <w:p w14:paraId="29CF522F"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Operador de Consola.</w:t>
            </w:r>
          </w:p>
          <w:p w14:paraId="1190972A"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Planificador de Carga de Máquina </w:t>
            </w:r>
            <w:r w:rsidRPr="009D64F7">
              <w:rPr>
                <w:rFonts w:eastAsia="Times New Roman" w:cstheme="minorHAnsi"/>
                <w:sz w:val="24"/>
                <w:szCs w:val="24"/>
                <w:lang w:eastAsia="es-AR"/>
              </w:rPr>
              <w:lastRenderedPageBreak/>
              <w:t>Programador de 2da.</w:t>
            </w:r>
          </w:p>
          <w:p w14:paraId="7303E1AC"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Planificador de Tareas de 1ra.</w:t>
            </w:r>
          </w:p>
          <w:p w14:paraId="76F58542"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Jefe de Registración y Control</w:t>
            </w:r>
          </w:p>
        </w:tc>
        <w:tc>
          <w:tcPr>
            <w:tcW w:w="889" w:type="pct"/>
            <w:tcBorders>
              <w:top w:val="nil"/>
              <w:left w:val="nil"/>
              <w:bottom w:val="nil"/>
              <w:right w:val="nil"/>
            </w:tcBorders>
            <w:tcMar>
              <w:top w:w="0" w:type="dxa"/>
              <w:left w:w="72" w:type="dxa"/>
              <w:bottom w:w="0" w:type="dxa"/>
              <w:right w:w="72" w:type="dxa"/>
            </w:tcMar>
            <w:vAlign w:val="bottom"/>
            <w:hideMark/>
          </w:tcPr>
          <w:p w14:paraId="440625E5"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 xml:space="preserve"> 76</w:t>
            </w:r>
          </w:p>
        </w:tc>
      </w:tr>
      <w:tr w:rsidR="009D64F7" w:rsidRPr="009D64F7" w14:paraId="33CA2F43"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072FC22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16</w:t>
            </w:r>
          </w:p>
        </w:tc>
        <w:tc>
          <w:tcPr>
            <w:tcW w:w="118" w:type="pct"/>
            <w:tcBorders>
              <w:top w:val="nil"/>
              <w:left w:val="nil"/>
              <w:bottom w:val="nil"/>
              <w:right w:val="nil"/>
            </w:tcBorders>
            <w:tcMar>
              <w:top w:w="0" w:type="dxa"/>
              <w:left w:w="72" w:type="dxa"/>
              <w:bottom w:w="0" w:type="dxa"/>
              <w:right w:w="72" w:type="dxa"/>
            </w:tcMar>
            <w:vAlign w:val="bottom"/>
            <w:hideMark/>
          </w:tcPr>
          <w:p w14:paraId="4E38B606"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9</w:t>
            </w:r>
          </w:p>
        </w:tc>
        <w:tc>
          <w:tcPr>
            <w:tcW w:w="3377" w:type="pct"/>
            <w:tcBorders>
              <w:top w:val="nil"/>
              <w:left w:val="nil"/>
              <w:bottom w:val="nil"/>
              <w:right w:val="nil"/>
            </w:tcBorders>
            <w:tcMar>
              <w:top w:w="0" w:type="dxa"/>
              <w:left w:w="72" w:type="dxa"/>
              <w:bottom w:w="0" w:type="dxa"/>
              <w:right w:w="72" w:type="dxa"/>
            </w:tcMar>
            <w:vAlign w:val="bottom"/>
            <w:hideMark/>
          </w:tcPr>
          <w:p w14:paraId="70ABEC2D" w14:textId="77777777" w:rsidR="009D64F7" w:rsidRPr="009D64F7" w:rsidRDefault="009D64F7" w:rsidP="001C6E6F">
            <w:pPr>
              <w:spacing w:after="0" w:line="240" w:lineRule="atLeast"/>
              <w:ind w:right="-93"/>
              <w:rPr>
                <w:rFonts w:eastAsia="Times New Roman" w:cstheme="minorHAnsi"/>
                <w:sz w:val="24"/>
                <w:szCs w:val="24"/>
                <w:lang w:eastAsia="es-AR"/>
              </w:rPr>
            </w:pPr>
          </w:p>
          <w:p w14:paraId="0E907F0D"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Secretario Técnico.</w:t>
            </w:r>
          </w:p>
          <w:p w14:paraId="5866BD35"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Técnico de Mantenimiento.</w:t>
            </w:r>
          </w:p>
          <w:p w14:paraId="78758FE3"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Bibliotecario.</w:t>
            </w:r>
          </w:p>
          <w:p w14:paraId="511DFE69"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Planificador de Tareas de 2da. </w:t>
            </w:r>
          </w:p>
          <w:p w14:paraId="06B5E13B"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Encargado de Turno de Registración Programador Ingresante.</w:t>
            </w:r>
          </w:p>
          <w:p w14:paraId="0A8E5B2B"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Operador de Consola Ingresante.</w:t>
            </w:r>
          </w:p>
          <w:p w14:paraId="124C4615"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Planificador de  Tareas  Ingresante</w:t>
            </w:r>
          </w:p>
        </w:tc>
        <w:tc>
          <w:tcPr>
            <w:tcW w:w="889" w:type="pct"/>
            <w:tcBorders>
              <w:top w:val="nil"/>
              <w:left w:val="nil"/>
              <w:bottom w:val="nil"/>
              <w:right w:val="nil"/>
            </w:tcBorders>
            <w:tcMar>
              <w:top w:w="0" w:type="dxa"/>
              <w:left w:w="72" w:type="dxa"/>
              <w:bottom w:w="0" w:type="dxa"/>
              <w:right w:w="72" w:type="dxa"/>
            </w:tcMar>
            <w:vAlign w:val="bottom"/>
            <w:hideMark/>
          </w:tcPr>
          <w:p w14:paraId="132955B8"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65</w:t>
            </w:r>
          </w:p>
        </w:tc>
      </w:tr>
      <w:tr w:rsidR="009D64F7" w:rsidRPr="009D64F7" w14:paraId="4349A243"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6E83F8C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c>
          <w:tcPr>
            <w:tcW w:w="118" w:type="pct"/>
            <w:tcBorders>
              <w:top w:val="nil"/>
              <w:left w:val="nil"/>
              <w:bottom w:val="nil"/>
              <w:right w:val="nil"/>
            </w:tcBorders>
            <w:tcMar>
              <w:top w:w="0" w:type="dxa"/>
              <w:left w:w="72" w:type="dxa"/>
              <w:bottom w:w="0" w:type="dxa"/>
              <w:right w:w="72" w:type="dxa"/>
            </w:tcMar>
            <w:vAlign w:val="bottom"/>
            <w:hideMark/>
          </w:tcPr>
          <w:p w14:paraId="57EACEAA"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10</w:t>
            </w:r>
          </w:p>
        </w:tc>
        <w:tc>
          <w:tcPr>
            <w:tcW w:w="3377" w:type="pct"/>
            <w:tcBorders>
              <w:top w:val="nil"/>
              <w:left w:val="nil"/>
              <w:bottom w:val="nil"/>
              <w:right w:val="nil"/>
            </w:tcBorders>
            <w:tcMar>
              <w:top w:w="0" w:type="dxa"/>
              <w:left w:w="72" w:type="dxa"/>
              <w:bottom w:w="0" w:type="dxa"/>
              <w:right w:w="72" w:type="dxa"/>
            </w:tcMar>
            <w:vAlign w:val="bottom"/>
            <w:hideMark/>
          </w:tcPr>
          <w:p w14:paraId="660745C5" w14:textId="77777777" w:rsidR="009D64F7" w:rsidRPr="009D64F7" w:rsidRDefault="009D64F7" w:rsidP="001C6E6F">
            <w:pPr>
              <w:spacing w:after="0" w:line="240" w:lineRule="atLeast"/>
              <w:ind w:right="-93"/>
              <w:rPr>
                <w:rFonts w:eastAsia="Times New Roman" w:cstheme="minorHAnsi"/>
                <w:sz w:val="24"/>
                <w:szCs w:val="24"/>
                <w:lang w:eastAsia="es-AR"/>
              </w:rPr>
            </w:pPr>
          </w:p>
          <w:p w14:paraId="400C73A1"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Operador de Servicio de 1ra.</w:t>
            </w:r>
          </w:p>
          <w:p w14:paraId="38BCB1E5"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Planificador de </w:t>
            </w:r>
            <w:proofErr w:type="gramStart"/>
            <w:r w:rsidRPr="009D64F7">
              <w:rPr>
                <w:rFonts w:eastAsia="Times New Roman" w:cstheme="minorHAnsi"/>
                <w:sz w:val="24"/>
                <w:szCs w:val="24"/>
                <w:lang w:eastAsia="es-AR"/>
              </w:rPr>
              <w:t xml:space="preserve">Tareas </w:t>
            </w:r>
            <w:r w:rsidR="006A58A8">
              <w:rPr>
                <w:rFonts w:eastAsia="Times New Roman" w:cstheme="minorHAnsi"/>
                <w:sz w:val="24"/>
                <w:szCs w:val="24"/>
                <w:lang w:eastAsia="es-AR"/>
              </w:rPr>
              <w:t xml:space="preserve"> </w:t>
            </w:r>
            <w:r w:rsidRPr="009D64F7">
              <w:rPr>
                <w:rFonts w:eastAsia="Times New Roman" w:cstheme="minorHAnsi"/>
                <w:sz w:val="24"/>
                <w:szCs w:val="24"/>
                <w:lang w:eastAsia="es-AR"/>
              </w:rPr>
              <w:t>Ingresante</w:t>
            </w:r>
            <w:proofErr w:type="gramEnd"/>
            <w:r w:rsidRPr="009D64F7">
              <w:rPr>
                <w:rFonts w:eastAsia="Times New Roman" w:cstheme="minorHAnsi"/>
                <w:sz w:val="24"/>
                <w:szCs w:val="24"/>
                <w:lang w:eastAsia="es-AR"/>
              </w:rPr>
              <w:t xml:space="preserve"> .</w:t>
            </w:r>
          </w:p>
          <w:p w14:paraId="3A015FD4"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Registrador de Datos de 1ra.</w:t>
            </w:r>
          </w:p>
          <w:p w14:paraId="61C62659"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 Auxiliar S.C.D. 1da.</w:t>
            </w:r>
          </w:p>
        </w:tc>
        <w:tc>
          <w:tcPr>
            <w:tcW w:w="889" w:type="pct"/>
            <w:tcBorders>
              <w:top w:val="nil"/>
              <w:left w:val="nil"/>
              <w:bottom w:val="nil"/>
              <w:right w:val="nil"/>
            </w:tcBorders>
            <w:tcMar>
              <w:top w:w="0" w:type="dxa"/>
              <w:left w:w="72" w:type="dxa"/>
              <w:bottom w:w="0" w:type="dxa"/>
              <w:right w:w="72" w:type="dxa"/>
            </w:tcMar>
            <w:vAlign w:val="bottom"/>
            <w:hideMark/>
          </w:tcPr>
          <w:p w14:paraId="09BA1879"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47</w:t>
            </w:r>
          </w:p>
        </w:tc>
      </w:tr>
      <w:tr w:rsidR="009D64F7" w:rsidRPr="009D64F7" w14:paraId="76517C48"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7AE2C90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tc>
        <w:tc>
          <w:tcPr>
            <w:tcW w:w="118" w:type="pct"/>
            <w:tcBorders>
              <w:top w:val="nil"/>
              <w:left w:val="nil"/>
              <w:bottom w:val="nil"/>
              <w:right w:val="nil"/>
            </w:tcBorders>
            <w:tcMar>
              <w:top w:w="0" w:type="dxa"/>
              <w:left w:w="72" w:type="dxa"/>
              <w:bottom w:w="0" w:type="dxa"/>
              <w:right w:w="72" w:type="dxa"/>
            </w:tcMar>
            <w:vAlign w:val="bottom"/>
            <w:hideMark/>
          </w:tcPr>
          <w:p w14:paraId="694789A1"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11</w:t>
            </w:r>
          </w:p>
        </w:tc>
        <w:tc>
          <w:tcPr>
            <w:tcW w:w="3377" w:type="pct"/>
            <w:tcBorders>
              <w:top w:val="nil"/>
              <w:left w:val="nil"/>
              <w:bottom w:val="nil"/>
              <w:right w:val="nil"/>
            </w:tcBorders>
            <w:tcMar>
              <w:top w:w="0" w:type="dxa"/>
              <w:left w:w="72" w:type="dxa"/>
              <w:bottom w:w="0" w:type="dxa"/>
              <w:right w:w="72" w:type="dxa"/>
            </w:tcMar>
            <w:vAlign w:val="bottom"/>
            <w:hideMark/>
          </w:tcPr>
          <w:p w14:paraId="7877CF35" w14:textId="77777777" w:rsidR="009D64F7" w:rsidRPr="009D64F7" w:rsidRDefault="009D64F7" w:rsidP="001C6E6F">
            <w:pPr>
              <w:spacing w:after="0" w:line="240" w:lineRule="atLeast"/>
              <w:ind w:right="-93"/>
              <w:rPr>
                <w:rFonts w:eastAsia="Times New Roman" w:cstheme="minorHAnsi"/>
                <w:sz w:val="24"/>
                <w:szCs w:val="24"/>
                <w:lang w:eastAsia="es-AR"/>
              </w:rPr>
            </w:pPr>
          </w:p>
          <w:p w14:paraId="27552FC6"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 xml:space="preserve">Registrador de Datos de 2da. </w:t>
            </w:r>
          </w:p>
          <w:p w14:paraId="0A167ACD"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Auxiliar S.C.D. 2da</w:t>
            </w:r>
          </w:p>
        </w:tc>
        <w:tc>
          <w:tcPr>
            <w:tcW w:w="889" w:type="pct"/>
            <w:tcBorders>
              <w:top w:val="nil"/>
              <w:left w:val="nil"/>
              <w:bottom w:val="nil"/>
              <w:right w:val="nil"/>
            </w:tcBorders>
            <w:tcMar>
              <w:top w:w="0" w:type="dxa"/>
              <w:left w:w="72" w:type="dxa"/>
              <w:bottom w:w="0" w:type="dxa"/>
              <w:right w:w="72" w:type="dxa"/>
            </w:tcMar>
            <w:vAlign w:val="bottom"/>
            <w:hideMark/>
          </w:tcPr>
          <w:p w14:paraId="1B71C2F9"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38</w:t>
            </w:r>
          </w:p>
        </w:tc>
      </w:tr>
      <w:tr w:rsidR="009D64F7" w:rsidRPr="009D64F7" w14:paraId="3D7D0130" w14:textId="77777777" w:rsidTr="00473E9F">
        <w:trPr>
          <w:jc w:val="center"/>
        </w:trPr>
        <w:tc>
          <w:tcPr>
            <w:tcW w:w="617" w:type="pct"/>
            <w:tcBorders>
              <w:top w:val="nil"/>
              <w:left w:val="nil"/>
              <w:bottom w:val="nil"/>
              <w:right w:val="nil"/>
            </w:tcBorders>
            <w:tcMar>
              <w:top w:w="0" w:type="dxa"/>
              <w:left w:w="72" w:type="dxa"/>
              <w:bottom w:w="0" w:type="dxa"/>
              <w:right w:w="72" w:type="dxa"/>
            </w:tcMar>
            <w:vAlign w:val="bottom"/>
            <w:hideMark/>
          </w:tcPr>
          <w:p w14:paraId="2F19CE58"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14</w:t>
            </w:r>
          </w:p>
        </w:tc>
        <w:tc>
          <w:tcPr>
            <w:tcW w:w="118" w:type="pct"/>
            <w:tcBorders>
              <w:top w:val="nil"/>
              <w:left w:val="nil"/>
              <w:bottom w:val="nil"/>
              <w:right w:val="nil"/>
            </w:tcBorders>
            <w:tcMar>
              <w:top w:w="0" w:type="dxa"/>
              <w:left w:w="72" w:type="dxa"/>
              <w:bottom w:w="0" w:type="dxa"/>
              <w:right w:w="72" w:type="dxa"/>
            </w:tcMar>
            <w:vAlign w:val="bottom"/>
            <w:hideMark/>
          </w:tcPr>
          <w:p w14:paraId="0C0DC6EF" w14:textId="77777777" w:rsidR="009D64F7" w:rsidRPr="009D64F7" w:rsidRDefault="009D64F7" w:rsidP="001C6E6F">
            <w:pPr>
              <w:spacing w:after="0" w:line="240" w:lineRule="atLeast"/>
              <w:ind w:right="-93"/>
              <w:jc w:val="both"/>
              <w:rPr>
                <w:rFonts w:eastAsia="Times New Roman" w:cstheme="minorHAnsi"/>
                <w:sz w:val="24"/>
                <w:szCs w:val="24"/>
                <w:lang w:eastAsia="es-AR"/>
              </w:rPr>
            </w:pPr>
          </w:p>
          <w:p w14:paraId="079584D0" w14:textId="77777777" w:rsidR="009D64F7" w:rsidRPr="009D64F7" w:rsidRDefault="009D64F7" w:rsidP="001C6E6F">
            <w:pPr>
              <w:spacing w:after="0" w:line="240" w:lineRule="atLeast"/>
              <w:ind w:right="-93"/>
              <w:jc w:val="both"/>
              <w:rPr>
                <w:rFonts w:eastAsia="Times New Roman" w:cstheme="minorHAnsi"/>
                <w:sz w:val="24"/>
                <w:szCs w:val="24"/>
                <w:lang w:eastAsia="es-AR"/>
              </w:rPr>
            </w:pPr>
            <w:r w:rsidRPr="009D64F7">
              <w:rPr>
                <w:rFonts w:eastAsia="Times New Roman" w:cstheme="minorHAnsi"/>
                <w:sz w:val="24"/>
                <w:szCs w:val="24"/>
                <w:lang w:eastAsia="es-AR"/>
              </w:rPr>
              <w:t>12</w:t>
            </w:r>
          </w:p>
        </w:tc>
        <w:tc>
          <w:tcPr>
            <w:tcW w:w="3377" w:type="pct"/>
            <w:tcBorders>
              <w:top w:val="nil"/>
              <w:left w:val="nil"/>
              <w:bottom w:val="nil"/>
              <w:right w:val="nil"/>
            </w:tcBorders>
            <w:tcMar>
              <w:top w:w="0" w:type="dxa"/>
              <w:left w:w="72" w:type="dxa"/>
              <w:bottom w:w="0" w:type="dxa"/>
              <w:right w:w="72" w:type="dxa"/>
            </w:tcMar>
            <w:vAlign w:val="bottom"/>
            <w:hideMark/>
          </w:tcPr>
          <w:p w14:paraId="0E14C5B4" w14:textId="77777777" w:rsidR="009D64F7" w:rsidRPr="009D64F7" w:rsidRDefault="009D64F7" w:rsidP="001C6E6F">
            <w:pPr>
              <w:spacing w:after="0" w:line="240" w:lineRule="atLeast"/>
              <w:ind w:right="-93"/>
              <w:rPr>
                <w:rFonts w:eastAsia="Times New Roman" w:cstheme="minorHAnsi"/>
                <w:sz w:val="24"/>
                <w:szCs w:val="24"/>
                <w:lang w:eastAsia="es-AR"/>
              </w:rPr>
            </w:pPr>
            <w:r w:rsidRPr="009D64F7">
              <w:rPr>
                <w:rFonts w:eastAsia="Times New Roman" w:cstheme="minorHAnsi"/>
                <w:sz w:val="24"/>
                <w:szCs w:val="24"/>
                <w:lang w:eastAsia="es-AR"/>
              </w:rPr>
              <w:t>Registrador de Datos Ingresante</w:t>
            </w:r>
          </w:p>
        </w:tc>
        <w:tc>
          <w:tcPr>
            <w:tcW w:w="889" w:type="pct"/>
            <w:tcBorders>
              <w:top w:val="nil"/>
              <w:left w:val="nil"/>
              <w:bottom w:val="nil"/>
              <w:right w:val="nil"/>
            </w:tcBorders>
            <w:tcMar>
              <w:top w:w="0" w:type="dxa"/>
              <w:left w:w="72" w:type="dxa"/>
              <w:bottom w:w="0" w:type="dxa"/>
              <w:right w:w="72" w:type="dxa"/>
            </w:tcMar>
            <w:vAlign w:val="bottom"/>
            <w:hideMark/>
          </w:tcPr>
          <w:p w14:paraId="4DF14F53"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sz w:val="24"/>
                <w:szCs w:val="24"/>
                <w:lang w:eastAsia="es-AR"/>
              </w:rPr>
              <w:t>32</w:t>
            </w:r>
          </w:p>
        </w:tc>
      </w:tr>
    </w:tbl>
    <w:p w14:paraId="7FA366B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p>
    <w:p w14:paraId="3AA7E02E" w14:textId="77777777" w:rsidR="009D64F7" w:rsidRPr="004511FE" w:rsidRDefault="009D64F7" w:rsidP="004511FE">
      <w:pPr>
        <w:pStyle w:val="Prrafodelista"/>
        <w:numPr>
          <w:ilvl w:val="0"/>
          <w:numId w:val="2"/>
        </w:numPr>
        <w:spacing w:after="0" w:line="240" w:lineRule="atLeast"/>
        <w:ind w:right="-93"/>
        <w:jc w:val="both"/>
        <w:textAlignment w:val="baseline"/>
        <w:rPr>
          <w:rFonts w:eastAsia="Times New Roman" w:cstheme="minorHAnsi"/>
          <w:sz w:val="24"/>
          <w:szCs w:val="24"/>
          <w:lang w:eastAsia="es-AR"/>
        </w:rPr>
      </w:pPr>
      <w:r w:rsidRPr="004511FE">
        <w:rPr>
          <w:rFonts w:eastAsia="Times New Roman" w:cstheme="minorHAnsi"/>
          <w:sz w:val="24"/>
          <w:szCs w:val="24"/>
          <w:lang w:eastAsia="es-AR"/>
        </w:rPr>
        <w:t>El personal del Sistema de Computación de Datos (</w:t>
      </w:r>
      <w:proofErr w:type="gramStart"/>
      <w:r w:rsidRPr="004511FE">
        <w:rPr>
          <w:rFonts w:eastAsia="Times New Roman" w:cstheme="minorHAnsi"/>
          <w:sz w:val="24"/>
          <w:szCs w:val="24"/>
          <w:lang w:eastAsia="es-AR"/>
        </w:rPr>
        <w:t>S.C.D. )</w:t>
      </w:r>
      <w:proofErr w:type="gramEnd"/>
      <w:r w:rsidRPr="004511FE">
        <w:rPr>
          <w:rFonts w:eastAsia="Times New Roman" w:cstheme="minorHAnsi"/>
          <w:sz w:val="24"/>
          <w:szCs w:val="24"/>
          <w:lang w:eastAsia="es-AR"/>
        </w:rPr>
        <w:t xml:space="preserve"> percibirá los adicionales por permanencia en la Categoría y por antigüedad previstos en este Escalafón.</w:t>
      </w:r>
    </w:p>
    <w:p w14:paraId="555027FD" w14:textId="77777777" w:rsidR="009D64F7" w:rsidRPr="00175985" w:rsidRDefault="009D64F7" w:rsidP="001C6E6F">
      <w:pPr>
        <w:spacing w:after="0" w:line="240" w:lineRule="atLeast"/>
        <w:ind w:right="-93"/>
        <w:jc w:val="both"/>
        <w:textAlignment w:val="baseline"/>
        <w:rPr>
          <w:rFonts w:eastAsia="Times New Roman" w:cstheme="minorHAnsi"/>
          <w:sz w:val="24"/>
          <w:szCs w:val="24"/>
          <w:lang w:eastAsia="es-AR"/>
        </w:rPr>
      </w:pPr>
    </w:p>
    <w:p w14:paraId="7F1B0899"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71.</w:t>
      </w:r>
      <w:r w:rsidR="00175985" w:rsidRPr="00175985">
        <w:rPr>
          <w:rFonts w:eastAsia="Times New Roman" w:cstheme="minorHAnsi"/>
          <w:b/>
          <w:bCs/>
          <w:sz w:val="24"/>
          <w:szCs w:val="24"/>
          <w:bdr w:val="none" w:sz="0" w:space="0" w:color="auto" w:frame="1"/>
          <w:lang w:eastAsia="es-AR"/>
        </w:rPr>
        <w:t xml:space="preserve"> Dedicación </w:t>
      </w:r>
      <w:r w:rsidR="006A58A8" w:rsidRPr="00175985">
        <w:rPr>
          <w:rFonts w:eastAsia="Times New Roman" w:cstheme="minorHAnsi"/>
          <w:b/>
          <w:bCs/>
          <w:sz w:val="24"/>
          <w:szCs w:val="24"/>
          <w:bdr w:val="none" w:sz="0" w:space="0" w:color="auto" w:frame="1"/>
          <w:lang w:eastAsia="es-AR"/>
        </w:rPr>
        <w:t>completa</w:t>
      </w:r>
      <w:r w:rsidR="006A58A8">
        <w:rPr>
          <w:rFonts w:eastAsia="Times New Roman" w:cstheme="minorHAnsi"/>
          <w:b/>
          <w:bCs/>
          <w:sz w:val="24"/>
          <w:szCs w:val="24"/>
          <w:bdr w:val="none" w:sz="0" w:space="0" w:color="auto" w:frame="1"/>
          <w:lang w:eastAsia="es-AR"/>
        </w:rPr>
        <w:t>.</w:t>
      </w:r>
      <w:r w:rsidR="006A58A8" w:rsidRPr="009D64F7">
        <w:rPr>
          <w:rFonts w:eastAsia="Times New Roman" w:cstheme="minorHAnsi"/>
          <w:sz w:val="24"/>
          <w:szCs w:val="24"/>
          <w:lang w:eastAsia="es-AR"/>
        </w:rPr>
        <w:t xml:space="preserve"> El</w:t>
      </w:r>
      <w:r w:rsidR="009D64F7" w:rsidRPr="009D64F7">
        <w:rPr>
          <w:rFonts w:eastAsia="Times New Roman" w:cstheme="minorHAnsi"/>
          <w:sz w:val="24"/>
          <w:szCs w:val="24"/>
          <w:lang w:eastAsia="es-AR"/>
        </w:rPr>
        <w:t xml:space="preserve"> personal de las categorías 22, 23 y 24 que, en razón de sus funciones deba extender temporariamente su jornada de labor, a más de 39 horas semanales, tendrá derecho al reconocimiento de un suplemento del 12% mensual de la asignación de su categoría. El titular de la Jurisdicción municipal o la autoridad comunal, deberá autorizar previamente y mediante resolución fundada, y para cada caso, la extensión de la jornada y la percepción de este beneficio.</w:t>
      </w:r>
    </w:p>
    <w:p w14:paraId="4B25C0CE" w14:textId="77777777" w:rsidR="009D64F7" w:rsidRPr="00175985" w:rsidRDefault="009D64F7" w:rsidP="001C6E6F">
      <w:pPr>
        <w:spacing w:after="0" w:line="240" w:lineRule="atLeast"/>
        <w:ind w:right="-93"/>
        <w:jc w:val="both"/>
        <w:textAlignment w:val="baseline"/>
        <w:rPr>
          <w:rFonts w:eastAsia="Times New Roman" w:cstheme="minorHAnsi"/>
          <w:sz w:val="24"/>
          <w:szCs w:val="24"/>
          <w:lang w:eastAsia="es-AR"/>
        </w:rPr>
      </w:pPr>
    </w:p>
    <w:p w14:paraId="026275FB"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175985">
        <w:rPr>
          <w:rFonts w:eastAsia="Times New Roman" w:cstheme="minorHAnsi"/>
          <w:b/>
          <w:bCs/>
          <w:sz w:val="24"/>
          <w:szCs w:val="24"/>
          <w:u w:val="single"/>
          <w:bdr w:val="none" w:sz="0" w:space="0" w:color="auto" w:frame="1"/>
          <w:lang w:eastAsia="es-AR"/>
        </w:rPr>
        <w:t>CULO 72.</w:t>
      </w:r>
      <w:r w:rsidR="00175985">
        <w:rPr>
          <w:rFonts w:eastAsia="Times New Roman" w:cstheme="minorHAnsi"/>
          <w:b/>
          <w:bCs/>
          <w:sz w:val="24"/>
          <w:szCs w:val="24"/>
          <w:bdr w:val="none" w:sz="0" w:space="0" w:color="auto" w:frame="1"/>
          <w:lang w:eastAsia="es-AR"/>
        </w:rPr>
        <w:t xml:space="preserve"> </w:t>
      </w:r>
      <w:r w:rsidR="00175985" w:rsidRPr="00175985">
        <w:rPr>
          <w:rFonts w:eastAsia="Times New Roman" w:cstheme="minorHAnsi"/>
          <w:b/>
          <w:bCs/>
          <w:sz w:val="24"/>
          <w:szCs w:val="24"/>
          <w:bdr w:val="none" w:sz="0" w:space="0" w:color="auto" w:frame="1"/>
          <w:lang w:eastAsia="es-AR"/>
        </w:rPr>
        <w:t>Presentismo</w:t>
      </w:r>
      <w:r w:rsidR="00175985">
        <w:rPr>
          <w:rFonts w:eastAsia="Times New Roman" w:cstheme="minorHAnsi"/>
          <w:b/>
          <w:bCs/>
          <w:sz w:val="24"/>
          <w:szCs w:val="24"/>
          <w:bdr w:val="none" w:sz="0" w:space="0" w:color="auto" w:frame="1"/>
          <w:lang w:eastAsia="es-AR"/>
        </w:rPr>
        <w:t>.</w:t>
      </w:r>
      <w:r w:rsidR="00175985">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un suplemento por presentismo que se liquidará mensualmente sobre la asignación de la categoría de revista del agente, de acuerdo a </w:t>
      </w:r>
      <w:r w:rsidR="00366648" w:rsidRPr="009D64F7">
        <w:rPr>
          <w:rFonts w:eastAsia="Times New Roman" w:cstheme="minorHAnsi"/>
          <w:sz w:val="24"/>
          <w:szCs w:val="24"/>
          <w:lang w:eastAsia="es-AR"/>
        </w:rPr>
        <w:t>la siguiente escala</w:t>
      </w:r>
      <w:r w:rsidR="009D64F7" w:rsidRPr="009D64F7">
        <w:rPr>
          <w:rFonts w:eastAsia="Times New Roman" w:cstheme="minorHAnsi"/>
          <w:sz w:val="24"/>
          <w:szCs w:val="24"/>
          <w:lang w:eastAsia="es-AR"/>
        </w:rPr>
        <w:t>:</w:t>
      </w:r>
    </w:p>
    <w:tbl>
      <w:tblPr>
        <w:tblW w:w="2967" w:type="dxa"/>
        <w:jc w:val="center"/>
        <w:tblCellMar>
          <w:left w:w="0" w:type="dxa"/>
          <w:right w:w="0" w:type="dxa"/>
        </w:tblCellMar>
        <w:tblLook w:val="04A0" w:firstRow="1" w:lastRow="0" w:firstColumn="1" w:lastColumn="0" w:noHBand="0" w:noVBand="1"/>
      </w:tblPr>
      <w:tblGrid>
        <w:gridCol w:w="1845"/>
        <w:gridCol w:w="1122"/>
      </w:tblGrid>
      <w:tr w:rsidR="009D64F7" w:rsidRPr="009D64F7" w14:paraId="6C3C8EAE"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1654DB2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w:t>
            </w:r>
            <w:r w:rsidR="00366648">
              <w:rPr>
                <w:rFonts w:eastAsia="Times New Roman" w:cstheme="minorHAnsi"/>
                <w:sz w:val="24"/>
                <w:szCs w:val="24"/>
                <w:lang w:eastAsia="es-AR"/>
              </w:rPr>
              <w:t xml:space="preserve"> </w:t>
            </w:r>
            <w:r w:rsidR="00D12D8C" w:rsidRPr="004511FE">
              <w:rPr>
                <w:rFonts w:eastAsia="Times New Roman" w:cstheme="minorHAnsi"/>
                <w:b/>
                <w:sz w:val="16"/>
                <w:szCs w:val="16"/>
                <w:lang w:eastAsia="es-AR"/>
              </w:rPr>
              <w:t>(*)</w:t>
            </w:r>
          </w:p>
        </w:tc>
        <w:tc>
          <w:tcPr>
            <w:tcW w:w="1122" w:type="dxa"/>
            <w:tcBorders>
              <w:top w:val="nil"/>
              <w:left w:val="nil"/>
              <w:bottom w:val="nil"/>
              <w:right w:val="nil"/>
            </w:tcBorders>
            <w:tcMar>
              <w:top w:w="0" w:type="dxa"/>
              <w:left w:w="40" w:type="dxa"/>
              <w:bottom w:w="0" w:type="dxa"/>
              <w:right w:w="40" w:type="dxa"/>
            </w:tcMar>
            <w:vAlign w:val="bottom"/>
            <w:hideMark/>
          </w:tcPr>
          <w:p w14:paraId="506921A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18%</w:t>
            </w:r>
          </w:p>
        </w:tc>
      </w:tr>
      <w:tr w:rsidR="009D64F7" w:rsidRPr="009D64F7" w14:paraId="1CFD4993"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6A3A9DF2"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 2 a 8</w:t>
            </w:r>
            <w:r w:rsidR="00366648">
              <w:rPr>
                <w:rFonts w:eastAsia="Times New Roman" w:cstheme="minorHAnsi"/>
                <w:sz w:val="24"/>
                <w:szCs w:val="24"/>
                <w:lang w:eastAsia="es-AR"/>
              </w:rPr>
              <w:t xml:space="preserve"> </w:t>
            </w:r>
            <w:r w:rsidR="00D12D8C" w:rsidRPr="004511FE">
              <w:rPr>
                <w:rFonts w:eastAsia="Times New Roman" w:cstheme="minorHAnsi"/>
                <w:b/>
                <w:sz w:val="16"/>
                <w:szCs w:val="16"/>
                <w:lang w:eastAsia="es-AR"/>
              </w:rPr>
              <w:t>(*)</w:t>
            </w:r>
          </w:p>
        </w:tc>
        <w:tc>
          <w:tcPr>
            <w:tcW w:w="1122" w:type="dxa"/>
            <w:tcBorders>
              <w:top w:val="nil"/>
              <w:left w:val="nil"/>
              <w:bottom w:val="nil"/>
              <w:right w:val="nil"/>
            </w:tcBorders>
            <w:tcMar>
              <w:top w:w="0" w:type="dxa"/>
              <w:left w:w="40" w:type="dxa"/>
              <w:bottom w:w="0" w:type="dxa"/>
              <w:right w:w="40" w:type="dxa"/>
            </w:tcMar>
            <w:vAlign w:val="bottom"/>
            <w:hideMark/>
          </w:tcPr>
          <w:p w14:paraId="65CA4D1D"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17%</w:t>
            </w:r>
            <w:r w:rsidR="00366648">
              <w:rPr>
                <w:rFonts w:eastAsia="Times New Roman" w:cstheme="minorHAnsi"/>
                <w:sz w:val="24"/>
                <w:szCs w:val="24"/>
                <w:lang w:eastAsia="es-AR"/>
              </w:rPr>
              <w:t xml:space="preserve"> </w:t>
            </w:r>
            <w:r w:rsidR="00366648" w:rsidRPr="004511FE">
              <w:rPr>
                <w:rFonts w:eastAsia="Times New Roman" w:cstheme="minorHAnsi"/>
                <w:b/>
                <w:sz w:val="16"/>
                <w:szCs w:val="16"/>
                <w:lang w:eastAsia="es-AR"/>
              </w:rPr>
              <w:t>(**)</w:t>
            </w:r>
          </w:p>
        </w:tc>
      </w:tr>
      <w:tr w:rsidR="009D64F7" w:rsidRPr="009D64F7" w14:paraId="22445631"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3BFC3F6E"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 9 a 11</w:t>
            </w:r>
          </w:p>
        </w:tc>
        <w:tc>
          <w:tcPr>
            <w:tcW w:w="1122" w:type="dxa"/>
            <w:tcBorders>
              <w:top w:val="nil"/>
              <w:left w:val="nil"/>
              <w:bottom w:val="nil"/>
              <w:right w:val="nil"/>
            </w:tcBorders>
            <w:tcMar>
              <w:top w:w="0" w:type="dxa"/>
              <w:left w:w="40" w:type="dxa"/>
              <w:bottom w:w="0" w:type="dxa"/>
              <w:right w:w="40" w:type="dxa"/>
            </w:tcMar>
            <w:vAlign w:val="bottom"/>
            <w:hideMark/>
          </w:tcPr>
          <w:p w14:paraId="571A2D2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16%</w:t>
            </w:r>
          </w:p>
        </w:tc>
      </w:tr>
      <w:tr w:rsidR="009D64F7" w:rsidRPr="009D64F7" w14:paraId="7E54C2DD"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32AB61C7" w14:textId="77777777" w:rsidR="009D64F7" w:rsidRPr="009D64F7" w:rsidRDefault="00830F76" w:rsidP="001C6E6F">
            <w:pPr>
              <w:spacing w:after="0" w:line="240" w:lineRule="atLeast"/>
              <w:ind w:left="-180" w:right="-93" w:firstLine="25"/>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   C</w:t>
            </w:r>
            <w:r w:rsidRPr="009D64F7">
              <w:rPr>
                <w:rFonts w:eastAsia="Times New Roman" w:cstheme="minorHAnsi"/>
                <w:sz w:val="24"/>
                <w:szCs w:val="24"/>
                <w:lang w:eastAsia="es-AR"/>
              </w:rPr>
              <w:t>ategoría</w:t>
            </w: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12 a 13</w:t>
            </w:r>
          </w:p>
        </w:tc>
        <w:tc>
          <w:tcPr>
            <w:tcW w:w="1122" w:type="dxa"/>
            <w:tcBorders>
              <w:top w:val="nil"/>
              <w:left w:val="nil"/>
              <w:bottom w:val="nil"/>
              <w:right w:val="nil"/>
            </w:tcBorders>
            <w:tcMar>
              <w:top w:w="0" w:type="dxa"/>
              <w:left w:w="40" w:type="dxa"/>
              <w:bottom w:w="0" w:type="dxa"/>
              <w:right w:w="40" w:type="dxa"/>
            </w:tcMar>
            <w:vAlign w:val="bottom"/>
            <w:hideMark/>
          </w:tcPr>
          <w:p w14:paraId="73D2F02C"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15%</w:t>
            </w:r>
          </w:p>
        </w:tc>
      </w:tr>
      <w:tr w:rsidR="009D64F7" w:rsidRPr="009D64F7" w14:paraId="5FA34603"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14C4944B"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14</w:t>
            </w:r>
          </w:p>
        </w:tc>
        <w:tc>
          <w:tcPr>
            <w:tcW w:w="1122" w:type="dxa"/>
            <w:tcBorders>
              <w:top w:val="nil"/>
              <w:left w:val="nil"/>
              <w:bottom w:val="nil"/>
              <w:right w:val="nil"/>
            </w:tcBorders>
            <w:tcMar>
              <w:top w:w="0" w:type="dxa"/>
              <w:left w:w="40" w:type="dxa"/>
              <w:bottom w:w="0" w:type="dxa"/>
              <w:right w:w="40" w:type="dxa"/>
            </w:tcMar>
            <w:vAlign w:val="bottom"/>
            <w:hideMark/>
          </w:tcPr>
          <w:p w14:paraId="5479CC6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13,5%</w:t>
            </w:r>
          </w:p>
        </w:tc>
      </w:tr>
      <w:tr w:rsidR="009D64F7" w:rsidRPr="009D64F7" w14:paraId="09912157"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15C1BC95"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Categoría15 a 16</w:t>
            </w:r>
          </w:p>
        </w:tc>
        <w:tc>
          <w:tcPr>
            <w:tcW w:w="1122" w:type="dxa"/>
            <w:tcBorders>
              <w:top w:val="nil"/>
              <w:left w:val="nil"/>
              <w:bottom w:val="nil"/>
              <w:right w:val="nil"/>
            </w:tcBorders>
            <w:tcMar>
              <w:top w:w="0" w:type="dxa"/>
              <w:left w:w="40" w:type="dxa"/>
              <w:bottom w:w="0" w:type="dxa"/>
              <w:right w:w="40" w:type="dxa"/>
            </w:tcMar>
            <w:vAlign w:val="bottom"/>
            <w:hideMark/>
          </w:tcPr>
          <w:p w14:paraId="446C4B4A"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w:t>
            </w:r>
            <w:r w:rsidR="009B4FA3">
              <w:rPr>
                <w:rFonts w:eastAsia="Times New Roman" w:cstheme="minorHAnsi"/>
                <w:sz w:val="24"/>
                <w:szCs w:val="24"/>
                <w:lang w:eastAsia="es-AR"/>
              </w:rPr>
              <w:t xml:space="preserve"> </w:t>
            </w:r>
            <w:r w:rsidRPr="009D64F7">
              <w:rPr>
                <w:rFonts w:eastAsia="Times New Roman" w:cstheme="minorHAnsi"/>
                <w:sz w:val="24"/>
                <w:szCs w:val="24"/>
                <w:lang w:eastAsia="es-AR"/>
              </w:rPr>
              <w:t xml:space="preserve"> 10,4%</w:t>
            </w:r>
          </w:p>
        </w:tc>
      </w:tr>
      <w:tr w:rsidR="009D64F7" w:rsidRPr="009D64F7" w14:paraId="7B8A8B47"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1FB8B6B6"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17</w:t>
            </w:r>
          </w:p>
        </w:tc>
        <w:tc>
          <w:tcPr>
            <w:tcW w:w="1122" w:type="dxa"/>
            <w:tcBorders>
              <w:top w:val="nil"/>
              <w:left w:val="nil"/>
              <w:bottom w:val="nil"/>
              <w:right w:val="nil"/>
            </w:tcBorders>
            <w:tcMar>
              <w:top w:w="0" w:type="dxa"/>
              <w:left w:w="40" w:type="dxa"/>
              <w:bottom w:w="0" w:type="dxa"/>
              <w:right w:w="40" w:type="dxa"/>
            </w:tcMar>
            <w:vAlign w:val="bottom"/>
            <w:hideMark/>
          </w:tcPr>
          <w:p w14:paraId="0C462F20"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w:t>
            </w:r>
            <w:r w:rsidR="009B4FA3">
              <w:rPr>
                <w:rFonts w:eastAsia="Times New Roman" w:cstheme="minorHAnsi"/>
                <w:sz w:val="24"/>
                <w:szCs w:val="24"/>
                <w:lang w:eastAsia="es-AR"/>
              </w:rPr>
              <w:t xml:space="preserve">  </w:t>
            </w:r>
            <w:r w:rsidRPr="009D64F7">
              <w:rPr>
                <w:rFonts w:eastAsia="Times New Roman" w:cstheme="minorHAnsi"/>
                <w:sz w:val="24"/>
                <w:szCs w:val="24"/>
                <w:lang w:eastAsia="es-AR"/>
              </w:rPr>
              <w:t xml:space="preserve"> </w:t>
            </w:r>
            <w:r w:rsidR="009B4FA3">
              <w:rPr>
                <w:rFonts w:eastAsia="Times New Roman" w:cstheme="minorHAnsi"/>
                <w:sz w:val="24"/>
                <w:szCs w:val="24"/>
                <w:lang w:eastAsia="es-AR"/>
              </w:rPr>
              <w:t xml:space="preserve"> </w:t>
            </w:r>
            <w:r w:rsidRPr="009D64F7">
              <w:rPr>
                <w:rFonts w:eastAsia="Times New Roman" w:cstheme="minorHAnsi"/>
                <w:sz w:val="24"/>
                <w:szCs w:val="24"/>
                <w:lang w:eastAsia="es-AR"/>
              </w:rPr>
              <w:t>9,6%</w:t>
            </w:r>
          </w:p>
        </w:tc>
      </w:tr>
      <w:tr w:rsidR="009D64F7" w:rsidRPr="009D64F7" w14:paraId="7956C386"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0D0E2CE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Categoría 18 a19</w:t>
            </w:r>
          </w:p>
        </w:tc>
        <w:tc>
          <w:tcPr>
            <w:tcW w:w="1122" w:type="dxa"/>
            <w:tcBorders>
              <w:top w:val="nil"/>
              <w:left w:val="nil"/>
              <w:bottom w:val="nil"/>
              <w:right w:val="nil"/>
            </w:tcBorders>
            <w:tcMar>
              <w:top w:w="0" w:type="dxa"/>
              <w:left w:w="40" w:type="dxa"/>
              <w:bottom w:w="0" w:type="dxa"/>
              <w:right w:w="40" w:type="dxa"/>
            </w:tcMar>
            <w:vAlign w:val="bottom"/>
            <w:hideMark/>
          </w:tcPr>
          <w:p w14:paraId="73DCD14F"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  </w:t>
            </w:r>
            <w:r w:rsidR="009B4FA3">
              <w:rPr>
                <w:rFonts w:eastAsia="Times New Roman" w:cstheme="minorHAnsi"/>
                <w:sz w:val="24"/>
                <w:szCs w:val="24"/>
                <w:lang w:eastAsia="es-AR"/>
              </w:rPr>
              <w:t xml:space="preserve">   </w:t>
            </w:r>
            <w:r w:rsidRPr="009D64F7">
              <w:rPr>
                <w:rFonts w:eastAsia="Times New Roman" w:cstheme="minorHAnsi"/>
                <w:sz w:val="24"/>
                <w:szCs w:val="24"/>
                <w:lang w:eastAsia="es-AR"/>
              </w:rPr>
              <w:t>6,4%</w:t>
            </w:r>
          </w:p>
        </w:tc>
      </w:tr>
      <w:tr w:rsidR="009D64F7" w:rsidRPr="009D64F7" w14:paraId="1562A9C1" w14:textId="77777777" w:rsidTr="00830F76">
        <w:trPr>
          <w:jc w:val="center"/>
        </w:trPr>
        <w:tc>
          <w:tcPr>
            <w:tcW w:w="1845" w:type="dxa"/>
            <w:tcBorders>
              <w:top w:val="nil"/>
              <w:left w:val="nil"/>
              <w:bottom w:val="nil"/>
              <w:right w:val="nil"/>
            </w:tcBorders>
            <w:tcMar>
              <w:top w:w="0" w:type="dxa"/>
              <w:left w:w="40" w:type="dxa"/>
              <w:bottom w:w="0" w:type="dxa"/>
              <w:right w:w="40" w:type="dxa"/>
            </w:tcMar>
            <w:vAlign w:val="bottom"/>
            <w:hideMark/>
          </w:tcPr>
          <w:p w14:paraId="1097E764"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Categoría 20 a21</w:t>
            </w:r>
          </w:p>
        </w:tc>
        <w:tc>
          <w:tcPr>
            <w:tcW w:w="1122" w:type="dxa"/>
            <w:tcBorders>
              <w:top w:val="nil"/>
              <w:left w:val="nil"/>
              <w:bottom w:val="nil"/>
              <w:right w:val="nil"/>
            </w:tcBorders>
            <w:tcMar>
              <w:top w:w="0" w:type="dxa"/>
              <w:left w:w="40" w:type="dxa"/>
              <w:bottom w:w="0" w:type="dxa"/>
              <w:right w:w="40" w:type="dxa"/>
            </w:tcMar>
            <w:vAlign w:val="bottom"/>
            <w:hideMark/>
          </w:tcPr>
          <w:p w14:paraId="2E94969C" w14:textId="77777777" w:rsidR="009D64F7" w:rsidRPr="009D64F7" w:rsidRDefault="009B4FA3"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 xml:space="preserve"> </w:t>
            </w: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 xml:space="preserve"> 4,8%</w:t>
            </w:r>
          </w:p>
        </w:tc>
      </w:tr>
    </w:tbl>
    <w:p w14:paraId="051704BE" w14:textId="77777777" w:rsidR="00366648" w:rsidRPr="00BB3CD9" w:rsidRDefault="00366648" w:rsidP="00366648">
      <w:pPr>
        <w:spacing w:after="0" w:line="240" w:lineRule="atLeast"/>
        <w:ind w:right="-93"/>
        <w:jc w:val="both"/>
        <w:textAlignment w:val="baseline"/>
        <w:rPr>
          <w:rFonts w:eastAsia="Times New Roman" w:cstheme="minorHAnsi"/>
          <w:b/>
          <w:i/>
          <w:sz w:val="20"/>
          <w:szCs w:val="20"/>
          <w:lang w:eastAsia="es-AR"/>
        </w:rPr>
      </w:pPr>
      <w:r w:rsidRPr="00BB3CD9">
        <w:rPr>
          <w:rFonts w:eastAsia="Times New Roman" w:cstheme="minorHAnsi"/>
          <w:b/>
          <w:i/>
          <w:sz w:val="24"/>
          <w:szCs w:val="24"/>
          <w:lang w:eastAsia="es-AR"/>
        </w:rPr>
        <w:t>(*)</w:t>
      </w:r>
      <w:r w:rsidRPr="00BB3CD9">
        <w:rPr>
          <w:rFonts w:eastAsia="Times New Roman" w:cstheme="minorHAnsi"/>
          <w:b/>
          <w:i/>
          <w:sz w:val="20"/>
          <w:szCs w:val="20"/>
          <w:lang w:eastAsia="es-AR"/>
        </w:rPr>
        <w:t xml:space="preserve"> A partir del acta paritaria 03/03/2015, se establece que el ingreso a planta permanente, se inicia por  la categoría ocho (8).</w:t>
      </w:r>
    </w:p>
    <w:p w14:paraId="5F1DA644" w14:textId="77777777" w:rsidR="00366648" w:rsidRPr="00BB3CD9" w:rsidRDefault="00366648" w:rsidP="00366648">
      <w:pPr>
        <w:spacing w:after="0" w:line="240" w:lineRule="auto"/>
        <w:jc w:val="both"/>
        <w:textAlignment w:val="baseline"/>
        <w:rPr>
          <w:rFonts w:eastAsia="Times New Roman" w:cstheme="minorHAnsi"/>
          <w:b/>
          <w:i/>
          <w:sz w:val="20"/>
          <w:szCs w:val="20"/>
          <w:lang w:eastAsia="es-AR"/>
        </w:rPr>
      </w:pPr>
      <w:r w:rsidRPr="00BB3CD9">
        <w:rPr>
          <w:rFonts w:eastAsia="Times New Roman" w:cstheme="minorHAnsi"/>
          <w:b/>
          <w:i/>
          <w:sz w:val="20"/>
          <w:szCs w:val="20"/>
          <w:lang w:eastAsia="es-AR"/>
        </w:rPr>
        <w:t>(**)  El porcentaje del suplemento es del 18%</w:t>
      </w:r>
    </w:p>
    <w:tbl>
      <w:tblPr>
        <w:tblW w:w="2967" w:type="dxa"/>
        <w:jc w:val="center"/>
        <w:tblCellMar>
          <w:left w:w="0" w:type="dxa"/>
          <w:right w:w="0" w:type="dxa"/>
        </w:tblCellMar>
        <w:tblLook w:val="04A0" w:firstRow="1" w:lastRow="0" w:firstColumn="1" w:lastColumn="0" w:noHBand="0" w:noVBand="1"/>
      </w:tblPr>
      <w:tblGrid>
        <w:gridCol w:w="2967"/>
      </w:tblGrid>
      <w:tr w:rsidR="00366648" w:rsidRPr="009D64F7" w14:paraId="4E43EAF4" w14:textId="77777777" w:rsidTr="00315F22">
        <w:trPr>
          <w:jc w:val="center"/>
        </w:trPr>
        <w:tc>
          <w:tcPr>
            <w:tcW w:w="1122" w:type="dxa"/>
            <w:tcBorders>
              <w:top w:val="nil"/>
              <w:left w:val="nil"/>
              <w:bottom w:val="nil"/>
              <w:right w:val="nil"/>
            </w:tcBorders>
            <w:tcMar>
              <w:top w:w="0" w:type="dxa"/>
              <w:left w:w="40" w:type="dxa"/>
              <w:bottom w:w="0" w:type="dxa"/>
              <w:right w:w="40" w:type="dxa"/>
            </w:tcMar>
            <w:vAlign w:val="bottom"/>
            <w:hideMark/>
          </w:tcPr>
          <w:p w14:paraId="0F807638" w14:textId="77777777" w:rsidR="00366648" w:rsidRPr="009D64F7" w:rsidRDefault="00366648" w:rsidP="00366648">
            <w:pPr>
              <w:spacing w:after="0" w:line="240" w:lineRule="auto"/>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 </w:t>
            </w:r>
          </w:p>
        </w:tc>
      </w:tr>
    </w:tbl>
    <w:p w14:paraId="1E997DB7" w14:textId="77777777" w:rsidR="009D64F7" w:rsidRPr="009D64F7" w:rsidRDefault="009D64F7" w:rsidP="00366648">
      <w:pPr>
        <w:spacing w:after="0" w:line="240" w:lineRule="auto"/>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Para su liquidación se tomará como base las escalas salariales vigentes en el mes de pago y el cumplimiento de las obligaciones laborales del mes anterior. Es condición indispensable la asistencia y puntualidad perfecta en el período tomado como base. Se exceptúan de este requisito las inasistencias motivadas por licencias ordinarias y para rendir exámenes, por maternidad, por accidentes y enfermedades ocurridos con motivo y en ocasión del trabajo, las inasistencias justificadas por fallecimiento familiar, franquicia por amamantamiento previstas en los respectivos ordenamientos, así como también los descansos compensatorios. Esta bonificación no será afectada por descuentos de ninguna índole.</w:t>
      </w:r>
    </w:p>
    <w:p w14:paraId="01789E9D" w14:textId="77777777" w:rsidR="009D64F7" w:rsidRPr="002F41AC" w:rsidRDefault="009D64F7" w:rsidP="001C6E6F">
      <w:pPr>
        <w:spacing w:after="0" w:line="240" w:lineRule="atLeast"/>
        <w:ind w:right="-93"/>
        <w:jc w:val="both"/>
        <w:textAlignment w:val="baseline"/>
        <w:rPr>
          <w:rFonts w:eastAsia="Times New Roman" w:cstheme="minorHAnsi"/>
          <w:sz w:val="24"/>
          <w:szCs w:val="24"/>
          <w:lang w:eastAsia="es-AR"/>
        </w:rPr>
      </w:pPr>
    </w:p>
    <w:p w14:paraId="0B69AB4E"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73.</w:t>
      </w:r>
      <w:r w:rsidRPr="002F41AC">
        <w:rPr>
          <w:rFonts w:eastAsia="Times New Roman" w:cstheme="minorHAnsi"/>
          <w:b/>
          <w:bCs/>
          <w:sz w:val="24"/>
          <w:szCs w:val="24"/>
          <w:bdr w:val="none" w:sz="0" w:space="0" w:color="auto" w:frame="1"/>
          <w:lang w:eastAsia="es-AR"/>
        </w:rPr>
        <w:t xml:space="preserve"> Personal de Fiscalía Municipal</w:t>
      </w:r>
      <w:r>
        <w:rPr>
          <w:rFonts w:eastAsia="Times New Roman" w:cstheme="minorHAnsi"/>
          <w:sz w:val="24"/>
          <w:szCs w:val="24"/>
          <w:lang w:eastAsia="es-AR"/>
        </w:rPr>
        <w:t xml:space="preserve">. </w:t>
      </w:r>
      <w:proofErr w:type="spellStart"/>
      <w:r w:rsidR="009D64F7" w:rsidRPr="009D64F7">
        <w:rPr>
          <w:rFonts w:eastAsia="Times New Roman" w:cstheme="minorHAnsi"/>
          <w:sz w:val="24"/>
          <w:szCs w:val="24"/>
          <w:lang w:eastAsia="es-AR"/>
        </w:rPr>
        <w:t>Establécese</w:t>
      </w:r>
      <w:proofErr w:type="spellEnd"/>
      <w:r w:rsidR="009D64F7" w:rsidRPr="009D64F7">
        <w:rPr>
          <w:rFonts w:eastAsia="Times New Roman" w:cstheme="minorHAnsi"/>
          <w:sz w:val="24"/>
          <w:szCs w:val="24"/>
          <w:lang w:eastAsia="es-AR"/>
        </w:rPr>
        <w:t xml:space="preserve"> para el personal que presta servicios en Fiscalías Municipal</w:t>
      </w:r>
      <w:r>
        <w:rPr>
          <w:rFonts w:eastAsia="Times New Roman" w:cstheme="minorHAnsi"/>
          <w:sz w:val="24"/>
          <w:szCs w:val="24"/>
          <w:lang w:eastAsia="es-AR"/>
        </w:rPr>
        <w:t>es</w:t>
      </w:r>
      <w:r w:rsidR="009D64F7" w:rsidRPr="009D64F7">
        <w:rPr>
          <w:rFonts w:eastAsia="Times New Roman" w:cstheme="minorHAnsi"/>
          <w:sz w:val="24"/>
          <w:szCs w:val="24"/>
          <w:lang w:eastAsia="es-AR"/>
        </w:rPr>
        <w:t xml:space="preserve"> los siguientes suplementos sobre la asignación de la categoría de revista:</w:t>
      </w:r>
    </w:p>
    <w:p w14:paraId="6FDD80A3" w14:textId="77777777" w:rsidR="009D64F7" w:rsidRPr="009D64F7" w:rsidRDefault="009D64F7" w:rsidP="001C6E6F">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Personal del Agrupamiento Profesional 20</w:t>
      </w:r>
      <w:proofErr w:type="gramStart"/>
      <w:r w:rsidRPr="009D64F7">
        <w:rPr>
          <w:rFonts w:eastAsia="Times New Roman" w:cstheme="minorHAnsi"/>
          <w:sz w:val="24"/>
          <w:szCs w:val="24"/>
          <w:lang w:eastAsia="es-AR"/>
        </w:rPr>
        <w:t>% .</w:t>
      </w:r>
      <w:proofErr w:type="gramEnd"/>
    </w:p>
    <w:p w14:paraId="1F9CE67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1430F9E"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74.</w:t>
      </w:r>
      <w:r w:rsidR="009D64F7" w:rsidRPr="009D64F7">
        <w:rPr>
          <w:rFonts w:eastAsia="Times New Roman" w:cstheme="minorHAnsi"/>
          <w:sz w:val="24"/>
          <w:szCs w:val="24"/>
          <w:lang w:eastAsia="es-AR"/>
        </w:rPr>
        <w:t> A la asignación de la categoría corresponderá una prestación horaria de treinta y cinco (35)</w:t>
      </w:r>
      <w:r w:rsidR="004511FE" w:rsidRPr="004511FE">
        <w:rPr>
          <w:rFonts w:eastAsia="Times New Roman" w:cstheme="minorHAnsi"/>
          <w:b/>
          <w:sz w:val="16"/>
          <w:szCs w:val="16"/>
          <w:lang w:eastAsia="es-AR"/>
        </w:rPr>
        <w:t xml:space="preserve"> </w:t>
      </w:r>
      <w:r w:rsidR="009D64F7" w:rsidRPr="009D64F7">
        <w:rPr>
          <w:rFonts w:eastAsia="Times New Roman" w:cstheme="minorHAnsi"/>
          <w:sz w:val="24"/>
          <w:szCs w:val="24"/>
          <w:lang w:eastAsia="es-AR"/>
        </w:rPr>
        <w:t>horas semanales para las categorías uno (1)</w:t>
      </w:r>
      <w:r w:rsidR="004511FE">
        <w:rPr>
          <w:rFonts w:eastAsia="Times New Roman" w:cstheme="minorHAnsi"/>
          <w:sz w:val="24"/>
          <w:szCs w:val="24"/>
          <w:lang w:eastAsia="es-AR"/>
        </w:rPr>
        <w:t xml:space="preserve"> </w:t>
      </w:r>
      <w:r w:rsidR="004511FE">
        <w:rPr>
          <w:rFonts w:eastAsia="Times New Roman" w:cstheme="minorHAnsi"/>
          <w:b/>
          <w:sz w:val="16"/>
          <w:szCs w:val="16"/>
          <w:lang w:eastAsia="es-AR"/>
        </w:rPr>
        <w:t>(*</w:t>
      </w:r>
      <w:r w:rsidR="004511FE" w:rsidRPr="004511FE">
        <w:rPr>
          <w:rFonts w:eastAsia="Times New Roman" w:cstheme="minorHAnsi"/>
          <w:b/>
          <w:sz w:val="16"/>
          <w:szCs w:val="16"/>
          <w:lang w:eastAsia="es-AR"/>
        </w:rPr>
        <w:t>)</w:t>
      </w:r>
      <w:r w:rsidR="009D64F7" w:rsidRPr="009D64F7">
        <w:rPr>
          <w:rFonts w:eastAsia="Times New Roman" w:cstheme="minorHAnsi"/>
          <w:sz w:val="24"/>
          <w:szCs w:val="24"/>
          <w:lang w:eastAsia="es-AR"/>
        </w:rPr>
        <w:t xml:space="preserve"> a dieciocho (18)</w:t>
      </w:r>
      <w:r w:rsidR="004511FE" w:rsidRPr="004511FE">
        <w:rPr>
          <w:rFonts w:eastAsia="Times New Roman" w:cstheme="minorHAnsi"/>
          <w:b/>
          <w:sz w:val="16"/>
          <w:szCs w:val="16"/>
          <w:lang w:eastAsia="es-AR"/>
        </w:rPr>
        <w:t xml:space="preserve"> (*</w:t>
      </w:r>
      <w:r w:rsidR="004511FE">
        <w:rPr>
          <w:rFonts w:eastAsia="Times New Roman" w:cstheme="minorHAnsi"/>
          <w:b/>
          <w:sz w:val="16"/>
          <w:szCs w:val="16"/>
          <w:lang w:eastAsia="es-AR"/>
        </w:rPr>
        <w:t>*</w:t>
      </w:r>
      <w:r w:rsidR="004511FE" w:rsidRPr="004511FE">
        <w:rPr>
          <w:rFonts w:eastAsia="Times New Roman" w:cstheme="minorHAnsi"/>
          <w:b/>
          <w:sz w:val="16"/>
          <w:szCs w:val="16"/>
          <w:lang w:eastAsia="es-AR"/>
        </w:rPr>
        <w:t>)</w:t>
      </w:r>
      <w:r w:rsidR="004511FE" w:rsidRPr="009D64F7">
        <w:rPr>
          <w:rFonts w:eastAsia="Times New Roman" w:cstheme="minorHAnsi"/>
          <w:sz w:val="24"/>
          <w:szCs w:val="24"/>
          <w:lang w:eastAsia="es-AR"/>
        </w:rPr>
        <w:t xml:space="preserve"> </w:t>
      </w:r>
      <w:r w:rsidR="009D64F7" w:rsidRPr="009D64F7">
        <w:rPr>
          <w:rFonts w:eastAsia="Times New Roman" w:cstheme="minorHAnsi"/>
          <w:sz w:val="24"/>
          <w:szCs w:val="24"/>
          <w:lang w:eastAsia="es-AR"/>
        </w:rPr>
        <w:t xml:space="preserve"> y de treinta y nueve (39) horas semanales para las restantes. </w:t>
      </w:r>
      <w:r w:rsidR="009D64F7" w:rsidRPr="009D64F7">
        <w:rPr>
          <w:rFonts w:eastAsia="Times New Roman" w:cstheme="minorHAnsi"/>
          <w:b/>
          <w:bCs/>
          <w:sz w:val="24"/>
          <w:szCs w:val="24"/>
          <w:u w:val="single"/>
          <w:bdr w:val="none" w:sz="0" w:space="0" w:color="auto" w:frame="1"/>
          <w:lang w:eastAsia="es-AR"/>
        </w:rPr>
        <w:t> </w:t>
      </w:r>
    </w:p>
    <w:p w14:paraId="64BB01CE" w14:textId="77777777" w:rsidR="004511FE" w:rsidRPr="00BB3CD9" w:rsidRDefault="004511FE" w:rsidP="004511FE">
      <w:pPr>
        <w:spacing w:after="0" w:line="240" w:lineRule="atLeast"/>
        <w:ind w:right="-93"/>
        <w:jc w:val="both"/>
        <w:textAlignment w:val="baseline"/>
        <w:rPr>
          <w:rFonts w:eastAsia="Times New Roman" w:cstheme="minorHAnsi"/>
          <w:i/>
          <w:lang w:eastAsia="es-AR"/>
        </w:rPr>
      </w:pPr>
      <w:r w:rsidRPr="00BB3CD9">
        <w:rPr>
          <w:rFonts w:eastAsia="Times New Roman" w:cstheme="minorHAnsi"/>
          <w:b/>
          <w:i/>
          <w:sz w:val="24"/>
          <w:szCs w:val="24"/>
          <w:lang w:eastAsia="es-AR"/>
        </w:rPr>
        <w:t>(*)</w:t>
      </w:r>
      <w:r w:rsidRPr="00BB3CD9">
        <w:rPr>
          <w:rFonts w:eastAsia="Times New Roman" w:cstheme="minorHAnsi"/>
          <w:b/>
          <w:i/>
          <w:sz w:val="20"/>
          <w:szCs w:val="20"/>
          <w:lang w:eastAsia="es-AR"/>
        </w:rPr>
        <w:t xml:space="preserve"> A partir del acta paritaria 24/06/1987, se establece la prestación de horaria de treinta (30) horas   semanales.</w:t>
      </w:r>
    </w:p>
    <w:p w14:paraId="75411AC4" w14:textId="77777777" w:rsidR="004511FE" w:rsidRPr="00BB3CD9" w:rsidRDefault="004511FE" w:rsidP="004511FE">
      <w:pPr>
        <w:spacing w:after="0" w:line="240" w:lineRule="atLeast"/>
        <w:ind w:right="-93"/>
        <w:jc w:val="both"/>
        <w:textAlignment w:val="baseline"/>
        <w:rPr>
          <w:rFonts w:eastAsia="Times New Roman" w:cstheme="minorHAnsi"/>
          <w:i/>
          <w:lang w:eastAsia="es-AR"/>
        </w:rPr>
      </w:pPr>
      <w:r w:rsidRPr="00BB3CD9">
        <w:rPr>
          <w:rFonts w:eastAsia="Times New Roman" w:cstheme="minorHAnsi"/>
          <w:b/>
          <w:i/>
          <w:sz w:val="24"/>
          <w:szCs w:val="24"/>
          <w:lang w:eastAsia="es-AR"/>
        </w:rPr>
        <w:t>(**)</w:t>
      </w:r>
      <w:r w:rsidRPr="00BB3CD9">
        <w:rPr>
          <w:rFonts w:eastAsia="Times New Roman" w:cstheme="minorHAnsi"/>
          <w:b/>
          <w:i/>
          <w:sz w:val="20"/>
          <w:szCs w:val="20"/>
          <w:lang w:eastAsia="es-AR"/>
        </w:rPr>
        <w:t xml:space="preserve"> A partir del acta paritaria 03/03/2015, se establece que el ingreso a planta permanente, se inicia por  la categoría ocho (8).</w:t>
      </w:r>
    </w:p>
    <w:p w14:paraId="5DACD6B9" w14:textId="77777777" w:rsidR="009D64F7" w:rsidRPr="00BB3CD9" w:rsidRDefault="009D64F7" w:rsidP="001C6E6F">
      <w:pPr>
        <w:spacing w:after="0" w:line="240" w:lineRule="atLeast"/>
        <w:ind w:right="-93"/>
        <w:jc w:val="both"/>
        <w:textAlignment w:val="baseline"/>
        <w:rPr>
          <w:rFonts w:eastAsia="Times New Roman" w:cstheme="minorHAnsi"/>
          <w:b/>
          <w:bCs/>
          <w:i/>
          <w:sz w:val="24"/>
          <w:szCs w:val="24"/>
          <w:u w:val="single"/>
          <w:bdr w:val="none" w:sz="0" w:space="0" w:color="auto" w:frame="1"/>
          <w:lang w:eastAsia="es-AR"/>
        </w:rPr>
      </w:pPr>
    </w:p>
    <w:p w14:paraId="4AB66B6C"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75</w:t>
      </w:r>
      <w:r w:rsidR="009D64F7" w:rsidRPr="009D64F7">
        <w:rPr>
          <w:rFonts w:eastAsia="Times New Roman" w:cstheme="minorHAnsi"/>
          <w:sz w:val="24"/>
          <w:szCs w:val="24"/>
          <w:lang w:eastAsia="es-AR"/>
        </w:rPr>
        <w:t>. El personal que cumpla horarios inferiores a los establecidos en el presente, percibirá una remuneración proporcional al tiempo trabajado, con relación a la prevista para la Categoría respectiva en jornada normal. </w:t>
      </w:r>
      <w:r w:rsidR="009D64F7" w:rsidRPr="009D64F7">
        <w:rPr>
          <w:rFonts w:eastAsia="Times New Roman" w:cstheme="minorHAnsi"/>
          <w:b/>
          <w:bCs/>
          <w:sz w:val="24"/>
          <w:szCs w:val="24"/>
          <w:u w:val="single"/>
          <w:bdr w:val="none" w:sz="0" w:space="0" w:color="auto" w:frame="1"/>
          <w:lang w:eastAsia="es-AR"/>
        </w:rPr>
        <w:t> </w:t>
      </w:r>
    </w:p>
    <w:p w14:paraId="5343DD82"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D95A4CF"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76.</w:t>
      </w:r>
      <w:r w:rsidR="009D64F7" w:rsidRPr="009D64F7">
        <w:rPr>
          <w:rFonts w:eastAsia="Times New Roman" w:cstheme="minorHAnsi"/>
          <w:sz w:val="24"/>
          <w:szCs w:val="24"/>
          <w:lang w:eastAsia="es-AR"/>
        </w:rPr>
        <w:t> Las Asignaciones de Adicionales Generales, Adicionales Particulares y Suplemento</w:t>
      </w:r>
      <w:r>
        <w:rPr>
          <w:rFonts w:eastAsia="Times New Roman" w:cstheme="minorHAnsi"/>
          <w:sz w:val="24"/>
          <w:szCs w:val="24"/>
          <w:lang w:eastAsia="es-AR"/>
        </w:rPr>
        <w:t>s</w:t>
      </w:r>
      <w:r w:rsidR="009D64F7" w:rsidRPr="009D64F7">
        <w:rPr>
          <w:rFonts w:eastAsia="Times New Roman" w:cstheme="minorHAnsi"/>
          <w:sz w:val="24"/>
          <w:szCs w:val="24"/>
          <w:lang w:eastAsia="es-AR"/>
        </w:rPr>
        <w:t xml:space="preserve"> tienen el carácter de reintegro de gastos derivados del ejercicio de las funciones mereciendo el tratamiento respectivo.</w:t>
      </w:r>
    </w:p>
    <w:p w14:paraId="20E07836"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E706F61" w14:textId="77777777" w:rsidR="009D64F7" w:rsidRPr="009D64F7" w:rsidRDefault="002F41AC"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77.</w:t>
      </w:r>
      <w:r w:rsidR="009D64F7" w:rsidRPr="009D64F7">
        <w:rPr>
          <w:rFonts w:eastAsia="Times New Roman" w:cstheme="minorHAnsi"/>
          <w:sz w:val="24"/>
          <w:szCs w:val="24"/>
          <w:lang w:eastAsia="es-AR"/>
        </w:rPr>
        <w:t> Para aquellos Organismos o sectores de éstos que hubieren estado contemplados en regímenes laborales y/o escalas salariales especiales que hayan sido dejad</w:t>
      </w:r>
      <w:r>
        <w:rPr>
          <w:rFonts w:eastAsia="Times New Roman" w:cstheme="minorHAnsi"/>
          <w:sz w:val="24"/>
          <w:szCs w:val="24"/>
          <w:lang w:eastAsia="es-AR"/>
        </w:rPr>
        <w:t>as sin efecto</w:t>
      </w:r>
      <w:r w:rsidR="009D64F7" w:rsidRPr="009D64F7">
        <w:rPr>
          <w:rFonts w:eastAsia="Times New Roman" w:cstheme="minorHAnsi"/>
          <w:sz w:val="24"/>
          <w:szCs w:val="24"/>
          <w:lang w:eastAsia="es-AR"/>
        </w:rPr>
        <w:t>, se establecerán suplementos o adicionales destinados al personal que dentro de los mismos desarrollen especialidades o funciones diferenciadas pasibles de tal reconocimiento. En tales casos, los mismos formarán parte integrante del presente Escalafón.</w:t>
      </w:r>
    </w:p>
    <w:p w14:paraId="1A6DCC2F"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13EE8CA" w14:textId="77777777" w:rsidR="009D64F7" w:rsidRPr="009D64F7" w:rsidRDefault="00184A47"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78.</w:t>
      </w:r>
      <w:r w:rsidR="009D64F7" w:rsidRPr="009D64F7">
        <w:rPr>
          <w:rFonts w:eastAsia="Times New Roman" w:cstheme="minorHAnsi"/>
          <w:sz w:val="24"/>
          <w:szCs w:val="24"/>
          <w:lang w:eastAsia="es-AR"/>
        </w:rPr>
        <w:t> Las Asignaciones de las Categorías comprendidas entre la uno (1) y la veinticuatro (24), ambas inclusive, serán las que resulten de aplicar sobre la de la categoría uno (1), fijada por Política Salarial, los coeficientes que para cada una de ellas se indican:</w:t>
      </w:r>
    </w:p>
    <w:p w14:paraId="65754C52" w14:textId="77777777" w:rsidR="009D64F7" w:rsidRPr="002F41AC" w:rsidRDefault="009D64F7" w:rsidP="00366648">
      <w:pPr>
        <w:spacing w:after="0" w:line="240" w:lineRule="atLeast"/>
        <w:ind w:right="-93"/>
        <w:jc w:val="center"/>
        <w:textAlignment w:val="baseline"/>
        <w:rPr>
          <w:rFonts w:eastAsia="Times New Roman" w:cstheme="minorHAnsi"/>
          <w:sz w:val="16"/>
          <w:szCs w:val="16"/>
          <w:bdr w:val="none" w:sz="0" w:space="0" w:color="auto" w:frame="1"/>
          <w:lang w:eastAsia="es-AR"/>
        </w:rPr>
      </w:pPr>
      <w:r w:rsidRPr="009D64F7">
        <w:rPr>
          <w:rFonts w:eastAsia="Times New Roman" w:cstheme="minorHAnsi"/>
          <w:sz w:val="24"/>
          <w:szCs w:val="24"/>
          <w:bdr w:val="none" w:sz="0" w:space="0" w:color="auto" w:frame="1"/>
          <w:lang w:eastAsia="es-AR"/>
        </w:rPr>
        <w:t xml:space="preserve">CATEGORÍAS </w:t>
      </w:r>
      <w:r w:rsidR="00366648">
        <w:rPr>
          <w:rFonts w:eastAsia="Times New Roman" w:cstheme="minorHAnsi"/>
          <w:sz w:val="24"/>
          <w:szCs w:val="24"/>
          <w:bdr w:val="none" w:sz="0" w:space="0" w:color="auto" w:frame="1"/>
          <w:lang w:eastAsia="es-AR"/>
        </w:rPr>
        <w:t xml:space="preserve">              </w:t>
      </w:r>
      <w:r w:rsidRPr="009D64F7">
        <w:rPr>
          <w:rFonts w:eastAsia="Times New Roman" w:cstheme="minorHAnsi"/>
          <w:sz w:val="24"/>
          <w:szCs w:val="24"/>
          <w:bdr w:val="none" w:sz="0" w:space="0" w:color="auto" w:frame="1"/>
          <w:lang w:eastAsia="es-AR"/>
        </w:rPr>
        <w:t>COEFICIENTES</w:t>
      </w:r>
      <w:r w:rsidR="00366648">
        <w:rPr>
          <w:rFonts w:eastAsia="Times New Roman" w:cstheme="minorHAnsi"/>
          <w:sz w:val="24"/>
          <w:szCs w:val="24"/>
          <w:bdr w:val="none" w:sz="0" w:space="0" w:color="auto" w:frame="1"/>
          <w:lang w:eastAsia="es-AR"/>
        </w:rPr>
        <w:t xml:space="preserve"> </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1                            1.00000</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2                            1,04966</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3                            1,09390</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4                            1,15080</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5                            1,24945</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6                            1,31205</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7                            1,38509</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8                            1,53590</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9                            1,64024</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10                          1,82995</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11                          1,97697</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12                          2,06613</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13                          2,17331</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14                          2,35068</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15                          2,54513</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16                          2,71017</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17                          2,86099</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18                          3,02034</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19                          4,02031</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20                          4,42233</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21                          5,08568</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22                          5,59425</w:t>
      </w:r>
      <w:r w:rsidRPr="009D64F7">
        <w:rPr>
          <w:rFonts w:eastAsia="Times New Roman" w:cstheme="minorHAnsi"/>
          <w:sz w:val="24"/>
          <w:szCs w:val="24"/>
          <w:lang w:eastAsia="es-AR"/>
        </w:rPr>
        <w:br/>
      </w:r>
      <w:r w:rsidRPr="009D64F7">
        <w:rPr>
          <w:rFonts w:eastAsia="Times New Roman" w:cstheme="minorHAnsi"/>
          <w:sz w:val="24"/>
          <w:szCs w:val="24"/>
          <w:bdr w:val="none" w:sz="0" w:space="0" w:color="auto" w:frame="1"/>
          <w:lang w:eastAsia="es-AR"/>
        </w:rPr>
        <w:t>23                          6,43337</w:t>
      </w:r>
      <w:r w:rsidRPr="009D64F7">
        <w:rPr>
          <w:rFonts w:eastAsia="Times New Roman" w:cstheme="minorHAnsi"/>
          <w:sz w:val="24"/>
          <w:szCs w:val="24"/>
          <w:lang w:eastAsia="es-AR"/>
        </w:rPr>
        <w:br/>
      </w:r>
      <w:r w:rsidR="002F41AC">
        <w:rPr>
          <w:rFonts w:eastAsia="Times New Roman" w:cstheme="minorHAnsi"/>
          <w:sz w:val="24"/>
          <w:szCs w:val="24"/>
          <w:bdr w:val="none" w:sz="0" w:space="0" w:color="auto" w:frame="1"/>
          <w:lang w:eastAsia="es-AR"/>
        </w:rPr>
        <w:t xml:space="preserve">          </w:t>
      </w:r>
      <w:r w:rsidRPr="009D64F7">
        <w:rPr>
          <w:rFonts w:eastAsia="Times New Roman" w:cstheme="minorHAnsi"/>
          <w:sz w:val="24"/>
          <w:szCs w:val="24"/>
          <w:bdr w:val="none" w:sz="0" w:space="0" w:color="auto" w:frame="1"/>
          <w:lang w:eastAsia="es-AR"/>
        </w:rPr>
        <w:t>24                        </w:t>
      </w:r>
      <w:r w:rsidR="002F41AC">
        <w:rPr>
          <w:rFonts w:eastAsia="Times New Roman" w:cstheme="minorHAnsi"/>
          <w:sz w:val="24"/>
          <w:szCs w:val="24"/>
          <w:bdr w:val="none" w:sz="0" w:space="0" w:color="auto" w:frame="1"/>
          <w:lang w:eastAsia="es-AR"/>
        </w:rPr>
        <w:t xml:space="preserve"> </w:t>
      </w:r>
      <w:r w:rsidRPr="009D64F7">
        <w:rPr>
          <w:rFonts w:eastAsia="Times New Roman" w:cstheme="minorHAnsi"/>
          <w:sz w:val="24"/>
          <w:szCs w:val="24"/>
          <w:bdr w:val="none" w:sz="0" w:space="0" w:color="auto" w:frame="1"/>
          <w:lang w:eastAsia="es-AR"/>
        </w:rPr>
        <w:t> 7,72000</w:t>
      </w:r>
      <w:r w:rsidR="002F41AC">
        <w:rPr>
          <w:rFonts w:eastAsia="Times New Roman" w:cstheme="minorHAnsi"/>
          <w:sz w:val="24"/>
          <w:szCs w:val="24"/>
          <w:bdr w:val="none" w:sz="0" w:space="0" w:color="auto" w:frame="1"/>
          <w:lang w:eastAsia="es-AR"/>
        </w:rPr>
        <w:t xml:space="preserve">       </w:t>
      </w:r>
      <w:r w:rsidR="002F41AC" w:rsidRPr="002F41AC">
        <w:rPr>
          <w:rFonts w:eastAsia="Times New Roman" w:cstheme="minorHAnsi"/>
          <w:b/>
          <w:sz w:val="16"/>
          <w:szCs w:val="16"/>
          <w:bdr w:val="none" w:sz="0" w:space="0" w:color="auto" w:frame="1"/>
          <w:lang w:eastAsia="es-AR"/>
        </w:rPr>
        <w:t>(*)</w:t>
      </w:r>
    </w:p>
    <w:p w14:paraId="5FFDD5CE" w14:textId="77777777" w:rsidR="002F41AC" w:rsidRDefault="002F41AC" w:rsidP="002F41AC">
      <w:pPr>
        <w:spacing w:after="0" w:line="240" w:lineRule="atLeast"/>
        <w:ind w:right="-93"/>
        <w:jc w:val="both"/>
        <w:textAlignment w:val="baseline"/>
        <w:rPr>
          <w:rFonts w:eastAsia="Times New Roman" w:cstheme="minorHAnsi"/>
          <w:b/>
          <w:bCs/>
          <w:caps/>
          <w:sz w:val="24"/>
          <w:szCs w:val="24"/>
          <w:lang w:eastAsia="es-AR"/>
        </w:rPr>
      </w:pPr>
    </w:p>
    <w:p w14:paraId="28003A58" w14:textId="77777777" w:rsidR="002F41AC" w:rsidRPr="002F41AC" w:rsidRDefault="002F41AC" w:rsidP="002F41AC">
      <w:pPr>
        <w:spacing w:after="0" w:line="240" w:lineRule="atLeast"/>
        <w:ind w:right="-93"/>
        <w:jc w:val="both"/>
        <w:textAlignment w:val="baseline"/>
        <w:rPr>
          <w:rFonts w:eastAsia="Times New Roman" w:cstheme="minorHAnsi"/>
          <w:b/>
          <w:i/>
          <w:sz w:val="20"/>
          <w:szCs w:val="20"/>
          <w:lang w:eastAsia="es-AR"/>
        </w:rPr>
      </w:pPr>
      <w:r w:rsidRPr="002F41AC">
        <w:rPr>
          <w:rFonts w:eastAsia="Times New Roman" w:cstheme="minorHAnsi"/>
          <w:b/>
          <w:bCs/>
          <w:i/>
          <w:caps/>
          <w:sz w:val="24"/>
          <w:szCs w:val="24"/>
          <w:lang w:eastAsia="es-AR"/>
        </w:rPr>
        <w:t xml:space="preserve">(*) </w:t>
      </w:r>
      <w:r w:rsidRPr="002F41AC">
        <w:rPr>
          <w:rFonts w:eastAsia="Times New Roman" w:cstheme="minorHAnsi"/>
          <w:b/>
          <w:i/>
          <w:sz w:val="20"/>
          <w:szCs w:val="20"/>
          <w:bdr w:val="none" w:sz="0" w:space="0" w:color="auto" w:frame="1"/>
          <w:lang w:eastAsia="es-AR"/>
        </w:rPr>
        <w:t>A partir del acta paritaria del 24/07/1991, se modifica el coeficiente establecido en el artículo 78, y queda conformado desde la categoría 8 a la categoría 24, en una relación del 1 a 3,23.</w:t>
      </w:r>
    </w:p>
    <w:p w14:paraId="2BCB1B23" w14:textId="77777777" w:rsidR="00366648" w:rsidRDefault="00366648" w:rsidP="001C6E6F">
      <w:pPr>
        <w:spacing w:before="150" w:after="0" w:line="240" w:lineRule="atLeast"/>
        <w:ind w:right="-93"/>
        <w:textAlignment w:val="baseline"/>
        <w:outlineLvl w:val="3"/>
        <w:rPr>
          <w:rFonts w:eastAsia="Times New Roman" w:cstheme="minorHAnsi"/>
          <w:b/>
          <w:bCs/>
          <w:caps/>
          <w:sz w:val="24"/>
          <w:szCs w:val="24"/>
          <w:lang w:eastAsia="es-AR"/>
        </w:rPr>
      </w:pPr>
    </w:p>
    <w:p w14:paraId="29DCC709" w14:textId="77777777" w:rsidR="009D64F7" w:rsidRPr="009D64F7" w:rsidRDefault="00CC51D1" w:rsidP="001C6E6F">
      <w:pPr>
        <w:spacing w:before="150"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CAPÍTULO XIII</w:t>
      </w:r>
      <w:r>
        <w:rPr>
          <w:rFonts w:eastAsia="Times New Roman" w:cstheme="minorHAnsi"/>
          <w:b/>
          <w:bCs/>
          <w:caps/>
          <w:sz w:val="24"/>
          <w:szCs w:val="24"/>
          <w:lang w:eastAsia="es-AR"/>
        </w:rPr>
        <w:br/>
        <w:t>RÉ</w:t>
      </w:r>
      <w:r w:rsidR="009D64F7" w:rsidRPr="009D64F7">
        <w:rPr>
          <w:rFonts w:eastAsia="Times New Roman" w:cstheme="minorHAnsi"/>
          <w:b/>
          <w:bCs/>
          <w:caps/>
          <w:sz w:val="24"/>
          <w:szCs w:val="24"/>
          <w:lang w:eastAsia="es-AR"/>
        </w:rPr>
        <w:t>GIMEN DE CONCURSOS</w:t>
      </w:r>
    </w:p>
    <w:p w14:paraId="15CC7C63"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79.</w:t>
      </w:r>
      <w:r w:rsidR="009D64F7" w:rsidRPr="009D64F7">
        <w:rPr>
          <w:rFonts w:eastAsia="Times New Roman" w:cstheme="minorHAnsi"/>
          <w:sz w:val="24"/>
          <w:szCs w:val="24"/>
          <w:lang w:eastAsia="es-AR"/>
        </w:rPr>
        <w:t> La cobertura de vacantes se efectuará mediante el sistema de concursos, salvo en aquellos casos que se produzcan por aplicación del régimen de promoción automática, prevista en el presente escalafón y el cambio de destino o transferencia de personal de igual categoría y agrupamiento prevista en el Estatuto para el Personal de las Municipalidades y Comunas de la Provincia de Santa Fe. Las convocatorias deberán realizarse dentro de los sesenta (60) días de producidas las vacantes.</w:t>
      </w:r>
    </w:p>
    <w:p w14:paraId="60CCACD1"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270EB960"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80.</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Los concursos serán internos o abiertos, y de oposición y antecedentes, según los casos y con arreglo a las disposiciones que se establezcan en el presente escalafón.</w:t>
      </w:r>
    </w:p>
    <w:p w14:paraId="7AEA5D7B"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C112E13"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81.</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La realización de los c</w:t>
      </w:r>
      <w:r>
        <w:rPr>
          <w:rFonts w:eastAsia="Times New Roman" w:cstheme="minorHAnsi"/>
          <w:sz w:val="24"/>
          <w:szCs w:val="24"/>
          <w:lang w:eastAsia="es-AR"/>
        </w:rPr>
        <w:t>oncursos será dispuesta por la Autoridad M</w:t>
      </w:r>
      <w:r w:rsidR="009D64F7" w:rsidRPr="009D64F7">
        <w:rPr>
          <w:rFonts w:eastAsia="Times New Roman" w:cstheme="minorHAnsi"/>
          <w:sz w:val="24"/>
          <w:szCs w:val="24"/>
          <w:lang w:eastAsia="es-AR"/>
        </w:rPr>
        <w:t>unicipal o comunal y titulares de los Organismos descentralizados o autárquicos, y en el mismo acto deberá dejarse constituida la o las juntas examinadoras. Los llamados deberán realizarse por intermedio de los Servicios de Personal correspondiente.</w:t>
      </w:r>
    </w:p>
    <w:p w14:paraId="0A214215"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8F0D56E"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82.</w:t>
      </w:r>
      <w:r w:rsidR="009D64F7" w:rsidRPr="009D64F7">
        <w:rPr>
          <w:rFonts w:eastAsia="Times New Roman" w:cstheme="minorHAnsi"/>
          <w:sz w:val="24"/>
          <w:szCs w:val="24"/>
          <w:lang w:eastAsia="es-AR"/>
        </w:rPr>
        <w:t> Los llamados a concurso se notificarán o difundirán según corresponda, con una antelación de quince (15) días hábiles administrativos y en ellos se especificará por lo menos:</w:t>
      </w:r>
    </w:p>
    <w:p w14:paraId="0A38A07A" w14:textId="77777777" w:rsidR="009D64F7" w:rsidRP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Organismo al que corresponde el cargo a cubrir y naturaleza del concurso.</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Cantidad de cargos a proveer, con indicación de categoría, agrupamiento, función, remuneración y horario.</w:t>
      </w:r>
      <w:r w:rsidRPr="009D64F7">
        <w:rPr>
          <w:rFonts w:eastAsia="Times New Roman" w:cstheme="minorHAnsi"/>
          <w:sz w:val="24"/>
          <w:szCs w:val="24"/>
          <w:lang w:eastAsia="es-AR"/>
        </w:rPr>
        <w:br/>
      </w:r>
      <w:r w:rsidRPr="009D64F7">
        <w:rPr>
          <w:rFonts w:eastAsia="Times New Roman" w:cstheme="minorHAnsi"/>
          <w:b/>
          <w:sz w:val="24"/>
          <w:szCs w:val="24"/>
          <w:lang w:eastAsia="es-AR"/>
        </w:rPr>
        <w:t>c</w:t>
      </w:r>
      <w:r w:rsidRPr="009D64F7">
        <w:rPr>
          <w:rFonts w:eastAsia="Times New Roman" w:cstheme="minorHAnsi"/>
          <w:sz w:val="24"/>
          <w:szCs w:val="24"/>
          <w:lang w:eastAsia="es-AR"/>
        </w:rPr>
        <w:t>) Condiciones generales y particulares exigibles, o bien indicación del lugar donde puede obtener el pliego con el detalle de las mismas.</w:t>
      </w:r>
      <w:r w:rsidRPr="009D64F7">
        <w:rPr>
          <w:rFonts w:eastAsia="Times New Roman" w:cstheme="minorHAnsi"/>
          <w:sz w:val="24"/>
          <w:szCs w:val="24"/>
          <w:lang w:eastAsia="es-AR"/>
        </w:rPr>
        <w:br/>
      </w:r>
      <w:r w:rsidRPr="009D64F7">
        <w:rPr>
          <w:rFonts w:eastAsia="Times New Roman" w:cstheme="minorHAnsi"/>
          <w:b/>
          <w:sz w:val="24"/>
          <w:szCs w:val="24"/>
          <w:lang w:eastAsia="es-AR"/>
        </w:rPr>
        <w:t>d</w:t>
      </w:r>
      <w:r w:rsidRPr="009D64F7">
        <w:rPr>
          <w:rFonts w:eastAsia="Times New Roman" w:cstheme="minorHAnsi"/>
          <w:sz w:val="24"/>
          <w:szCs w:val="24"/>
          <w:lang w:eastAsia="es-AR"/>
        </w:rPr>
        <w:t>) Fecha de apertura y cierre de inscripción.</w:t>
      </w:r>
      <w:r w:rsidRPr="009D64F7">
        <w:rPr>
          <w:rFonts w:eastAsia="Times New Roman" w:cstheme="minorHAnsi"/>
          <w:sz w:val="24"/>
          <w:szCs w:val="24"/>
          <w:lang w:eastAsia="es-AR"/>
        </w:rPr>
        <w:br/>
      </w:r>
      <w:r w:rsidRPr="009D64F7">
        <w:rPr>
          <w:rFonts w:eastAsia="Times New Roman" w:cstheme="minorHAnsi"/>
          <w:b/>
          <w:sz w:val="24"/>
          <w:szCs w:val="24"/>
          <w:lang w:eastAsia="es-AR"/>
        </w:rPr>
        <w:t>e</w:t>
      </w:r>
      <w:r w:rsidR="006A58A8">
        <w:rPr>
          <w:rFonts w:eastAsia="Times New Roman" w:cstheme="minorHAnsi"/>
          <w:sz w:val="24"/>
          <w:szCs w:val="24"/>
          <w:lang w:eastAsia="es-AR"/>
        </w:rPr>
        <w:t xml:space="preserve">) Fecha, hora y lugar, en </w:t>
      </w:r>
      <w:r w:rsidRPr="009D64F7">
        <w:rPr>
          <w:rFonts w:eastAsia="Times New Roman" w:cstheme="minorHAnsi"/>
          <w:sz w:val="24"/>
          <w:szCs w:val="24"/>
          <w:lang w:eastAsia="es-AR"/>
        </w:rPr>
        <w:t xml:space="preserve">que </w:t>
      </w:r>
      <w:r w:rsidR="006A58A8">
        <w:rPr>
          <w:rFonts w:eastAsia="Times New Roman" w:cstheme="minorHAnsi"/>
          <w:sz w:val="24"/>
          <w:szCs w:val="24"/>
          <w:lang w:eastAsia="es-AR"/>
        </w:rPr>
        <w:t xml:space="preserve">se  llevarán a cabo las </w:t>
      </w:r>
      <w:r w:rsidRPr="009D64F7">
        <w:rPr>
          <w:rFonts w:eastAsia="Times New Roman" w:cstheme="minorHAnsi"/>
          <w:sz w:val="24"/>
          <w:szCs w:val="24"/>
          <w:lang w:eastAsia="es-AR"/>
        </w:rPr>
        <w:t>pruebas de oposición cuando así corresponda.</w:t>
      </w:r>
    </w:p>
    <w:p w14:paraId="39710EAF"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14D296A"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83.</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La información relativa a la realización de los concursos abiertos </w:t>
      </w:r>
      <w:r w:rsidR="00366648" w:rsidRPr="009D64F7">
        <w:rPr>
          <w:rFonts w:eastAsia="Times New Roman" w:cstheme="minorHAnsi"/>
          <w:sz w:val="24"/>
          <w:szCs w:val="24"/>
          <w:lang w:eastAsia="es-AR"/>
        </w:rPr>
        <w:t>deberá</w:t>
      </w:r>
      <w:r w:rsidR="009D64F7" w:rsidRPr="009D64F7">
        <w:rPr>
          <w:rFonts w:eastAsia="Times New Roman" w:cstheme="minorHAnsi"/>
          <w:sz w:val="24"/>
          <w:szCs w:val="24"/>
          <w:lang w:eastAsia="es-AR"/>
        </w:rPr>
        <w:t xml:space="preserve"> tener la más amplia difusión, particularmente en el lugar geográfico en el que tenga su asiento la dependencia cuya vacante concursa. Se utilizará para ello, teniendo en cuenta la categoría, y/o la importancia de la función del cargo a cubrir, los medios de publicidad que se indiquen en cada caso.</w:t>
      </w:r>
    </w:p>
    <w:p w14:paraId="483A992E"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B13531B"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84.</w:t>
      </w:r>
      <w:r w:rsidR="009D64F7" w:rsidRPr="009D64F7">
        <w:rPr>
          <w:rFonts w:eastAsia="Times New Roman" w:cstheme="minorHAnsi"/>
          <w:sz w:val="24"/>
          <w:szCs w:val="24"/>
          <w:lang w:eastAsia="es-AR"/>
        </w:rPr>
        <w:t> Los llamados a concurso interno se darán a conocer en la jurisdicción respectiva, mediante circulares informativas emitidas por los correspondientes Servicios de Personal, que deberán ser notificadas a todos los agentes, para participar en los mismos.</w:t>
      </w:r>
    </w:p>
    <w:p w14:paraId="7F67DAAB"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E3CC43D"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85.</w:t>
      </w:r>
      <w:r w:rsidR="009D64F7" w:rsidRPr="009D64F7">
        <w:rPr>
          <w:rFonts w:eastAsia="Times New Roman" w:cstheme="minorHAnsi"/>
          <w:sz w:val="24"/>
          <w:szCs w:val="24"/>
          <w:lang w:eastAsia="es-AR"/>
        </w:rPr>
        <w:t> En los casos en que se formularen impugnaciones a los llamados a concursos, las mismas deberán interponerse dentro de los dos (2) días hábiles administrativos siguientes a la fecha de notificación y/o de la última comunicación, y hasta tanto la autoridad competente, resuelva la impugnación interpuesta, dentro de los 15 (quince) días, los mismos quedarán suspendidos.</w:t>
      </w:r>
    </w:p>
    <w:p w14:paraId="0C412437"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A171378" w14:textId="77777777" w:rsidR="00184A47" w:rsidRDefault="00CC51D1" w:rsidP="00184A47">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86.</w:t>
      </w:r>
      <w:r w:rsidR="009D64F7" w:rsidRPr="009D64F7">
        <w:rPr>
          <w:rFonts w:eastAsia="Times New Roman" w:cstheme="minorHAnsi"/>
          <w:sz w:val="24"/>
          <w:szCs w:val="24"/>
          <w:lang w:eastAsia="es-AR"/>
        </w:rPr>
        <w:t> Cada repartición, excepto la descentralizada, o autárquica que lo harán por sí misma, s</w:t>
      </w:r>
      <w:r>
        <w:rPr>
          <w:rFonts w:eastAsia="Times New Roman" w:cstheme="minorHAnsi"/>
          <w:sz w:val="24"/>
          <w:szCs w:val="24"/>
          <w:lang w:eastAsia="es-AR"/>
        </w:rPr>
        <w:t>ometerán a la aprobación de la Autoridad M</w:t>
      </w:r>
      <w:r w:rsidR="009D64F7" w:rsidRPr="009D64F7">
        <w:rPr>
          <w:rFonts w:eastAsia="Times New Roman" w:cstheme="minorHAnsi"/>
          <w:sz w:val="24"/>
          <w:szCs w:val="24"/>
          <w:lang w:eastAsia="es-AR"/>
        </w:rPr>
        <w:t>unicip</w:t>
      </w:r>
      <w:r>
        <w:rPr>
          <w:rFonts w:eastAsia="Times New Roman" w:cstheme="minorHAnsi"/>
          <w:sz w:val="24"/>
          <w:szCs w:val="24"/>
          <w:lang w:eastAsia="es-AR"/>
        </w:rPr>
        <w:t>al o C</w:t>
      </w:r>
      <w:r w:rsidR="009D64F7" w:rsidRPr="009D64F7">
        <w:rPr>
          <w:rFonts w:eastAsia="Times New Roman" w:cstheme="minorHAnsi"/>
          <w:sz w:val="24"/>
          <w:szCs w:val="24"/>
          <w:lang w:eastAsia="es-AR"/>
        </w:rPr>
        <w:t>omunal el perfil de conocimientos y habilidades que se exigirán a los aspirant</w:t>
      </w:r>
      <w:r w:rsidR="00366648">
        <w:rPr>
          <w:rFonts w:eastAsia="Times New Roman" w:cstheme="minorHAnsi"/>
          <w:sz w:val="24"/>
          <w:szCs w:val="24"/>
          <w:lang w:eastAsia="es-AR"/>
        </w:rPr>
        <w:t>es, a los fines del artículo 79</w:t>
      </w:r>
      <w:r w:rsidR="00366648" w:rsidRPr="004511FE">
        <w:rPr>
          <w:rFonts w:eastAsia="Times New Roman" w:cstheme="minorHAnsi"/>
          <w:sz w:val="16"/>
          <w:szCs w:val="16"/>
          <w:lang w:eastAsia="es-AR"/>
        </w:rPr>
        <w:t>(*)</w:t>
      </w:r>
    </w:p>
    <w:p w14:paraId="2252B2FE" w14:textId="77777777" w:rsidR="00366648" w:rsidRPr="00184A47" w:rsidRDefault="004511FE" w:rsidP="00184A47">
      <w:pPr>
        <w:spacing w:after="0" w:line="240" w:lineRule="atLeast"/>
        <w:ind w:right="-93"/>
        <w:jc w:val="both"/>
        <w:textAlignment w:val="baseline"/>
        <w:rPr>
          <w:rFonts w:eastAsia="Times New Roman" w:cstheme="minorHAnsi"/>
          <w:sz w:val="24"/>
          <w:szCs w:val="24"/>
          <w:lang w:eastAsia="es-AR"/>
        </w:rPr>
      </w:pPr>
      <w:r w:rsidRPr="00BB3CD9">
        <w:rPr>
          <w:rFonts w:eastAsia="Times New Roman" w:cstheme="minorHAnsi"/>
          <w:b/>
          <w:bCs/>
          <w:i/>
          <w:caps/>
          <w:sz w:val="24"/>
          <w:szCs w:val="24"/>
          <w:lang w:eastAsia="es-AR"/>
        </w:rPr>
        <w:t>(**)</w:t>
      </w:r>
      <w:r w:rsidRPr="00BB3CD9">
        <w:rPr>
          <w:rFonts w:eastAsia="Times New Roman" w:cstheme="minorHAnsi"/>
          <w:b/>
          <w:bCs/>
          <w:i/>
          <w:caps/>
          <w:sz w:val="20"/>
          <w:szCs w:val="20"/>
          <w:lang w:eastAsia="es-AR"/>
        </w:rPr>
        <w:t xml:space="preserve"> </w:t>
      </w:r>
      <w:r w:rsidR="00CC51D1">
        <w:rPr>
          <w:rFonts w:eastAsia="Times New Roman" w:cstheme="minorHAnsi"/>
          <w:b/>
          <w:bCs/>
          <w:i/>
          <w:caps/>
          <w:sz w:val="20"/>
          <w:szCs w:val="20"/>
          <w:lang w:eastAsia="es-AR"/>
        </w:rPr>
        <w:t>RÉ</w:t>
      </w:r>
      <w:r w:rsidR="00366648" w:rsidRPr="00BB3CD9">
        <w:rPr>
          <w:rFonts w:eastAsia="Times New Roman" w:cstheme="minorHAnsi"/>
          <w:b/>
          <w:bCs/>
          <w:i/>
          <w:caps/>
          <w:sz w:val="20"/>
          <w:szCs w:val="20"/>
          <w:lang w:eastAsia="es-AR"/>
        </w:rPr>
        <w:t>GIMEN DE CONCURSOS</w:t>
      </w:r>
    </w:p>
    <w:p w14:paraId="59A9904A" w14:textId="77777777" w:rsidR="009D64F7" w:rsidRPr="00BB3CD9" w:rsidRDefault="00BB3CD9" w:rsidP="001C6E6F">
      <w:pPr>
        <w:spacing w:after="0" w:line="240" w:lineRule="atLeast"/>
        <w:ind w:right="-93"/>
        <w:jc w:val="both"/>
        <w:textAlignment w:val="baseline"/>
        <w:rPr>
          <w:rFonts w:eastAsia="Times New Roman" w:cstheme="minorHAnsi"/>
          <w:i/>
          <w:sz w:val="20"/>
          <w:szCs w:val="20"/>
          <w:lang w:eastAsia="es-AR"/>
        </w:rPr>
      </w:pPr>
      <w:r>
        <w:rPr>
          <w:rFonts w:eastAsia="Times New Roman" w:cstheme="minorHAnsi"/>
          <w:b/>
          <w:bCs/>
          <w:i/>
          <w:sz w:val="20"/>
          <w:szCs w:val="20"/>
          <w:u w:val="single"/>
          <w:bdr w:val="none" w:sz="0" w:space="0" w:color="auto" w:frame="1"/>
          <w:lang w:eastAsia="es-AR"/>
        </w:rPr>
        <w:t xml:space="preserve">Artículo </w:t>
      </w:r>
      <w:r w:rsidR="00366648" w:rsidRPr="00BB3CD9">
        <w:rPr>
          <w:rFonts w:eastAsia="Times New Roman" w:cstheme="minorHAnsi"/>
          <w:b/>
          <w:bCs/>
          <w:i/>
          <w:sz w:val="20"/>
          <w:szCs w:val="20"/>
          <w:u w:val="single"/>
          <w:bdr w:val="none" w:sz="0" w:space="0" w:color="auto" w:frame="1"/>
          <w:lang w:eastAsia="es-AR"/>
        </w:rPr>
        <w:t>79.</w:t>
      </w:r>
      <w:r w:rsidR="00366648" w:rsidRPr="00BB3CD9">
        <w:rPr>
          <w:rFonts w:eastAsia="Times New Roman" w:cstheme="minorHAnsi"/>
          <w:i/>
          <w:sz w:val="20"/>
          <w:szCs w:val="20"/>
          <w:lang w:eastAsia="es-AR"/>
        </w:rPr>
        <w:t xml:space="preserve"> La cobertura de vacantes se efectuará mediante el sistema de concursos, salvo en aquellos casos que se produzcan por aplicación del régimen de promoción automática, prevista en el presente escalafón y el cambio de destino o transferencia de personal de igual categoría y agrupamiento prevista en el Estatuto para </w:t>
      </w:r>
      <w:r w:rsidR="00366648" w:rsidRPr="00BB3CD9">
        <w:rPr>
          <w:rFonts w:eastAsia="Times New Roman" w:cstheme="minorHAnsi"/>
          <w:i/>
          <w:sz w:val="20"/>
          <w:szCs w:val="20"/>
          <w:lang w:eastAsia="es-AR"/>
        </w:rPr>
        <w:lastRenderedPageBreak/>
        <w:t>el Personal de las Municipalidades y Comunas de la Provincia de Santa Fe. Las convocatorias deberán realizarse dentro de los sesenta (60) d</w:t>
      </w:r>
      <w:r w:rsidR="004511FE" w:rsidRPr="00BB3CD9">
        <w:rPr>
          <w:rFonts w:eastAsia="Times New Roman" w:cstheme="minorHAnsi"/>
          <w:i/>
          <w:sz w:val="20"/>
          <w:szCs w:val="20"/>
          <w:lang w:eastAsia="es-AR"/>
        </w:rPr>
        <w:t>ías de producidas las vacantes.</w:t>
      </w:r>
    </w:p>
    <w:p w14:paraId="591154CD" w14:textId="77777777" w:rsidR="004511FE" w:rsidRPr="004511FE" w:rsidRDefault="004511FE" w:rsidP="001C6E6F">
      <w:pPr>
        <w:spacing w:after="0" w:line="240" w:lineRule="atLeast"/>
        <w:ind w:right="-93"/>
        <w:jc w:val="both"/>
        <w:textAlignment w:val="baseline"/>
        <w:rPr>
          <w:rFonts w:eastAsia="Times New Roman" w:cstheme="minorHAnsi"/>
          <w:sz w:val="20"/>
          <w:szCs w:val="20"/>
          <w:lang w:eastAsia="es-AR"/>
        </w:rPr>
      </w:pPr>
    </w:p>
    <w:p w14:paraId="08EF2839"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87.</w:t>
      </w:r>
      <w:r w:rsidR="009D64F7" w:rsidRPr="009D64F7">
        <w:rPr>
          <w:rFonts w:eastAsia="Times New Roman" w:cstheme="minorHAnsi"/>
          <w:sz w:val="24"/>
          <w:szCs w:val="24"/>
          <w:lang w:eastAsia="es-AR"/>
        </w:rPr>
        <w:t> El acto aprobatorio respectivo, será remitido al Instituto Municipal o Comunal de Administración Pública, quien deberá confeccionar a requerimiento de los organismos y en oportunidad de un llamado a concurso, los temas de exámenes que serán utilizados al efecto.</w:t>
      </w:r>
    </w:p>
    <w:p w14:paraId="59E6CDD3"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672FD8F"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88.</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Para cada categoría de los respectivos agrupamientos, el Instituto Municipal o Comunal de Administración Pública, preparará tres (3) temas de exámenes distintos, cada uno de los cuales en sobre cerrado y lacrado, los remitirá a la Junta Examinadora del organismo pertinente, indefectiblemente el día fi</w:t>
      </w:r>
      <w:r>
        <w:rPr>
          <w:rFonts w:eastAsia="Times New Roman" w:cstheme="minorHAnsi"/>
          <w:sz w:val="24"/>
          <w:szCs w:val="24"/>
          <w:lang w:eastAsia="es-AR"/>
        </w:rPr>
        <w:t xml:space="preserve">jado para la realización del </w:t>
      </w:r>
      <w:r w:rsidR="00F06511">
        <w:rPr>
          <w:rFonts w:eastAsia="Times New Roman" w:cstheme="minorHAnsi"/>
          <w:sz w:val="24"/>
          <w:szCs w:val="24"/>
          <w:lang w:eastAsia="es-AR"/>
        </w:rPr>
        <w:t>exa</w:t>
      </w:r>
      <w:r w:rsidR="00F06511" w:rsidRPr="009D64F7">
        <w:rPr>
          <w:rFonts w:eastAsia="Times New Roman" w:cstheme="minorHAnsi"/>
          <w:sz w:val="24"/>
          <w:szCs w:val="24"/>
          <w:lang w:eastAsia="es-AR"/>
        </w:rPr>
        <w:t>men</w:t>
      </w:r>
      <w:r w:rsidR="009D64F7" w:rsidRPr="009D64F7">
        <w:rPr>
          <w:rFonts w:eastAsia="Times New Roman" w:cstheme="minorHAnsi"/>
          <w:sz w:val="24"/>
          <w:szCs w:val="24"/>
          <w:lang w:eastAsia="es-AR"/>
        </w:rPr>
        <w:t xml:space="preserve"> y con una antelación de dos (2) horas como mínimo de la establecida para el comienzo de la prueba.</w:t>
      </w:r>
    </w:p>
    <w:p w14:paraId="04760BA1"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FA8C733"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89.</w:t>
      </w:r>
      <w:r w:rsidR="009D64F7" w:rsidRPr="009D64F7">
        <w:rPr>
          <w:rFonts w:eastAsia="Times New Roman" w:cstheme="minorHAnsi"/>
          <w:sz w:val="24"/>
          <w:szCs w:val="24"/>
          <w:lang w:eastAsia="es-AR"/>
        </w:rPr>
        <w:t> La preparación de los temas y la correspondiente tramitación, tendrá carácter de estricta reserva y toda infidencia al respecto dará lugar a la instrucción de un sumario administrativo tendiente a establecer las consiguientes responsabilidades.</w:t>
      </w:r>
    </w:p>
    <w:p w14:paraId="48EED3B5"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D3C9AFA" w14:textId="77777777" w:rsidR="009D64F7" w:rsidRPr="009D64F7" w:rsidRDefault="00CC51D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90.</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Para cubrir cargos vacantes, se llamará a concurso interno de antecedentes y de oposición según corresponda, los que estarán circunscriptos al ámbito municipal o comunal, u organismo descentralizado o autárquico, o al que correspondan las vacantes a cubrir. En los mismos podrán participar los agentes permanentes que registren más de dos (2) años de antigüedad continuos en la administración pública municipal o comunal, inmediatos anteriores al llamado a concurso y que reúna las condiciones exigidas para el cargo concursado.</w:t>
      </w:r>
    </w:p>
    <w:p w14:paraId="69122296"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7C5D66A" w14:textId="77777777" w:rsidR="009D64F7" w:rsidRPr="009D64F7" w:rsidRDefault="00F0651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91.</w:t>
      </w:r>
      <w:r w:rsidR="009D64F7" w:rsidRPr="009D64F7">
        <w:rPr>
          <w:rFonts w:eastAsia="Times New Roman" w:cstheme="minorHAnsi"/>
          <w:sz w:val="24"/>
          <w:szCs w:val="24"/>
          <w:lang w:eastAsia="es-AR"/>
        </w:rPr>
        <w:t> Para cubrir las vacantes de cada agrupamiento, cuya cobertura no hubiera podido concretarse a través del correspondiente concurso interno, se llamará a concurso abierto de oposición y antecedentes. Podrán participar del mismo, juntamente con todos los agentes de la administración pública municipal o comunal, cualquiera sea su situación de revista, las personas ajenas a la misma que reúnan los requisitos generales de admisión establecidos en el Estatuto para el personal de las Municipalidades y Comunas de la Provincia, y las particulares fijadas en el presente régimen para cada agrupamiento, tramo y categoría.</w:t>
      </w:r>
    </w:p>
    <w:p w14:paraId="7BBF9F5C"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1517A32" w14:textId="77777777" w:rsidR="009D64F7" w:rsidRPr="009D64F7" w:rsidRDefault="00F0651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92.</w:t>
      </w:r>
      <w:r w:rsidR="009D64F7" w:rsidRPr="009D64F7">
        <w:rPr>
          <w:rFonts w:eastAsia="Times New Roman" w:cstheme="minorHAnsi"/>
          <w:sz w:val="24"/>
          <w:szCs w:val="24"/>
          <w:lang w:eastAsia="es-AR"/>
        </w:rPr>
        <w:t> El presente régimen de concursos no será de aplicación para el ingreso en la categoría inicial de los agrupamientos Mantenimiento y Producción y Servicios Generales, para los cuales deberá observarse los siguientes requisitos:</w:t>
      </w:r>
    </w:p>
    <w:p w14:paraId="2DC987B0" w14:textId="77777777" w:rsidR="009D64F7" w:rsidRDefault="009D64F7" w:rsidP="001C6E6F">
      <w:pPr>
        <w:spacing w:after="0" w:line="240" w:lineRule="atLeast"/>
        <w:ind w:right="-93"/>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Cumplimiento de lo establecido en los artículo</w:t>
      </w:r>
      <w:r w:rsidR="004511FE">
        <w:rPr>
          <w:rFonts w:eastAsia="Times New Roman" w:cstheme="minorHAnsi"/>
          <w:sz w:val="24"/>
          <w:szCs w:val="24"/>
          <w:lang w:eastAsia="es-AR"/>
        </w:rPr>
        <w:t>s</w:t>
      </w:r>
      <w:r w:rsidRPr="009D64F7">
        <w:rPr>
          <w:rFonts w:eastAsia="Times New Roman" w:cstheme="minorHAnsi"/>
          <w:sz w:val="24"/>
          <w:szCs w:val="24"/>
          <w:lang w:eastAsia="es-AR"/>
        </w:rPr>
        <w:t xml:space="preserve"> 10 </w:t>
      </w:r>
      <w:r w:rsidR="00D40A87" w:rsidRPr="00D40A87">
        <w:rPr>
          <w:rFonts w:eastAsia="Times New Roman" w:cstheme="minorHAnsi"/>
          <w:b/>
          <w:sz w:val="16"/>
          <w:szCs w:val="16"/>
          <w:lang w:eastAsia="es-AR"/>
        </w:rPr>
        <w:t>(*)</w:t>
      </w:r>
      <w:r w:rsidR="00824036">
        <w:rPr>
          <w:rFonts w:eastAsia="Times New Roman" w:cstheme="minorHAnsi"/>
          <w:b/>
          <w:sz w:val="16"/>
          <w:szCs w:val="16"/>
          <w:lang w:eastAsia="es-AR"/>
        </w:rPr>
        <w:t xml:space="preserve"> </w:t>
      </w:r>
      <w:r w:rsidRPr="009D64F7">
        <w:rPr>
          <w:rFonts w:eastAsia="Times New Roman" w:cstheme="minorHAnsi"/>
          <w:sz w:val="24"/>
          <w:szCs w:val="24"/>
          <w:lang w:eastAsia="es-AR"/>
        </w:rPr>
        <w:t>y 11</w:t>
      </w:r>
      <w:r w:rsidR="00D40A87" w:rsidRPr="00D40A87">
        <w:rPr>
          <w:rFonts w:eastAsia="Times New Roman" w:cstheme="minorHAnsi"/>
          <w:b/>
          <w:sz w:val="16"/>
          <w:szCs w:val="16"/>
          <w:lang w:eastAsia="es-AR"/>
        </w:rPr>
        <w:t>(**)</w:t>
      </w:r>
      <w:r w:rsidRPr="009D64F7">
        <w:rPr>
          <w:rFonts w:eastAsia="Times New Roman" w:cstheme="minorHAnsi"/>
          <w:sz w:val="24"/>
          <w:szCs w:val="24"/>
          <w:lang w:eastAsia="es-AR"/>
        </w:rPr>
        <w:t xml:space="preserve"> del Estatuto para el Personal de las Municipalidades y Comunas de la Provincia de Santa Fe.</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Deberá tenerse presente la prioridad establecida en el artículo 10 ” in fine ” del mencionado estatuto.</w:t>
      </w:r>
    </w:p>
    <w:p w14:paraId="27673545" w14:textId="77777777" w:rsidR="00824036" w:rsidRDefault="00824036" w:rsidP="00D40A87">
      <w:pPr>
        <w:spacing w:before="150" w:after="0" w:line="240" w:lineRule="atLeast"/>
        <w:ind w:right="-93"/>
        <w:textAlignment w:val="baseline"/>
        <w:outlineLvl w:val="3"/>
        <w:rPr>
          <w:rFonts w:eastAsia="Times New Roman" w:cstheme="minorHAnsi"/>
          <w:b/>
          <w:bCs/>
          <w:caps/>
          <w:sz w:val="24"/>
          <w:szCs w:val="24"/>
          <w:lang w:eastAsia="es-AR"/>
        </w:rPr>
      </w:pPr>
    </w:p>
    <w:p w14:paraId="3D735E3D" w14:textId="77777777" w:rsidR="00D40A87" w:rsidRPr="00BB3CD9" w:rsidRDefault="00824036" w:rsidP="00D40A87">
      <w:pPr>
        <w:spacing w:before="150" w:after="0" w:line="240" w:lineRule="atLeast"/>
        <w:ind w:right="-93"/>
        <w:textAlignment w:val="baseline"/>
        <w:outlineLvl w:val="3"/>
        <w:rPr>
          <w:rFonts w:eastAsia="Times New Roman" w:cstheme="minorHAnsi"/>
          <w:b/>
          <w:bCs/>
          <w:i/>
          <w:caps/>
          <w:sz w:val="20"/>
          <w:szCs w:val="20"/>
          <w:lang w:eastAsia="es-AR"/>
        </w:rPr>
      </w:pPr>
      <w:r w:rsidRPr="00BB3CD9">
        <w:rPr>
          <w:rFonts w:eastAsia="Times New Roman" w:cstheme="minorHAnsi"/>
          <w:b/>
          <w:bCs/>
          <w:i/>
          <w:caps/>
          <w:sz w:val="24"/>
          <w:szCs w:val="24"/>
          <w:lang w:eastAsia="es-AR"/>
        </w:rPr>
        <w:lastRenderedPageBreak/>
        <w:t xml:space="preserve">(*) </w:t>
      </w:r>
      <w:r w:rsidR="00D40A87" w:rsidRPr="00BB3CD9">
        <w:rPr>
          <w:rFonts w:eastAsia="Times New Roman" w:cstheme="minorHAnsi"/>
          <w:b/>
          <w:bCs/>
          <w:i/>
          <w:caps/>
          <w:sz w:val="20"/>
          <w:szCs w:val="20"/>
          <w:lang w:eastAsia="es-AR"/>
        </w:rPr>
        <w:t>AGRUPAMIENTO ADMINISTRATIVO</w:t>
      </w:r>
    </w:p>
    <w:p w14:paraId="0DF314E8" w14:textId="77777777" w:rsidR="00D40A87" w:rsidRPr="00BB3CD9" w:rsidRDefault="00BB3CD9" w:rsidP="00D40A87">
      <w:pPr>
        <w:spacing w:after="0" w:line="240" w:lineRule="atLeast"/>
        <w:ind w:right="-93"/>
        <w:jc w:val="both"/>
        <w:textAlignment w:val="baseline"/>
        <w:rPr>
          <w:rFonts w:eastAsia="Times New Roman" w:cstheme="minorHAnsi"/>
          <w:i/>
          <w:sz w:val="20"/>
          <w:szCs w:val="20"/>
          <w:lang w:eastAsia="es-AR"/>
        </w:rPr>
      </w:pPr>
      <w:r>
        <w:rPr>
          <w:rFonts w:eastAsia="Times New Roman" w:cstheme="minorHAnsi"/>
          <w:b/>
          <w:bCs/>
          <w:i/>
          <w:sz w:val="20"/>
          <w:szCs w:val="20"/>
          <w:u w:val="single"/>
          <w:bdr w:val="none" w:sz="0" w:space="0" w:color="auto" w:frame="1"/>
          <w:lang w:eastAsia="es-AR"/>
        </w:rPr>
        <w:t xml:space="preserve">Artículo </w:t>
      </w:r>
      <w:r w:rsidR="00D40A87" w:rsidRPr="00BB3CD9">
        <w:rPr>
          <w:rFonts w:eastAsia="Times New Roman" w:cstheme="minorHAnsi"/>
          <w:b/>
          <w:bCs/>
          <w:i/>
          <w:sz w:val="20"/>
          <w:szCs w:val="20"/>
          <w:u w:val="single"/>
          <w:bdr w:val="none" w:sz="0" w:space="0" w:color="auto" w:frame="1"/>
          <w:lang w:eastAsia="es-AR"/>
        </w:rPr>
        <w:t>10.</w:t>
      </w:r>
      <w:r w:rsidR="00D40A87" w:rsidRPr="00BB3CD9">
        <w:rPr>
          <w:rFonts w:eastAsia="Times New Roman" w:cstheme="minorHAnsi"/>
          <w:i/>
          <w:sz w:val="20"/>
          <w:szCs w:val="20"/>
          <w:lang w:eastAsia="es-AR"/>
        </w:rPr>
        <w:t> EL agrupamiento administrativo está integrado por tres (3) tramos, de acuerdo con el siguiente detalle:</w:t>
      </w:r>
    </w:p>
    <w:p w14:paraId="4175AFB2" w14:textId="77777777" w:rsidR="00D40A87" w:rsidRPr="00BB3CD9" w:rsidRDefault="00D40A87" w:rsidP="00D40A87">
      <w:pPr>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bCs/>
          <w:i/>
          <w:sz w:val="20"/>
          <w:szCs w:val="20"/>
          <w:bdr w:val="none" w:sz="0" w:space="0" w:color="auto" w:frame="1"/>
          <w:lang w:eastAsia="es-AR"/>
        </w:rPr>
        <w:t>a) Personal de Ejecución:</w:t>
      </w:r>
      <w:r w:rsidRPr="00BB3CD9">
        <w:rPr>
          <w:rFonts w:eastAsia="Times New Roman" w:cstheme="minorHAnsi"/>
          <w:i/>
          <w:sz w:val="20"/>
          <w:szCs w:val="20"/>
          <w:lang w:eastAsia="es-AR"/>
        </w:rPr>
        <w:t> Se incluirá a los agentes que en relación de dependencia con las jerarquías incluidas en los tramos Supervisión y Superior, desempeñen funciones administrativas o especializadas, principales, complementarias, auxiliares o elementales. El tramo de ejecución comprenderá las categorías siete (7)</w:t>
      </w:r>
      <w:r w:rsidRPr="00BB3CD9">
        <w:rPr>
          <w:rFonts w:eastAsia="Times New Roman" w:cstheme="minorHAnsi"/>
          <w:b/>
          <w:i/>
          <w:sz w:val="20"/>
          <w:szCs w:val="20"/>
          <w:lang w:eastAsia="es-AR"/>
        </w:rPr>
        <w:t xml:space="preserve"> (*)</w:t>
      </w:r>
      <w:r w:rsidRPr="00BB3CD9">
        <w:rPr>
          <w:rFonts w:eastAsia="Times New Roman" w:cstheme="minorHAnsi"/>
          <w:i/>
          <w:sz w:val="20"/>
          <w:szCs w:val="20"/>
          <w:lang w:eastAsia="es-AR"/>
        </w:rPr>
        <w:t>. a quince (15) ambas inclusive</w:t>
      </w:r>
    </w:p>
    <w:p w14:paraId="5AE207F8" w14:textId="77777777" w:rsidR="00D40A87" w:rsidRPr="00BB3CD9" w:rsidRDefault="00D40A87" w:rsidP="00D40A87">
      <w:pPr>
        <w:spacing w:after="0" w:line="240" w:lineRule="atLeast"/>
        <w:ind w:right="-93"/>
        <w:jc w:val="both"/>
        <w:textAlignment w:val="baseline"/>
        <w:rPr>
          <w:rFonts w:eastAsia="Times New Roman" w:cstheme="minorHAnsi"/>
          <w:i/>
          <w:sz w:val="20"/>
          <w:szCs w:val="20"/>
          <w:lang w:eastAsia="es-AR"/>
        </w:rPr>
      </w:pPr>
      <w:r w:rsidRPr="00824036">
        <w:rPr>
          <w:rFonts w:eastAsia="Times New Roman" w:cstheme="minorHAnsi"/>
          <w:sz w:val="20"/>
          <w:szCs w:val="20"/>
          <w:lang w:eastAsia="es-AR"/>
        </w:rPr>
        <w:t> </w:t>
      </w:r>
      <w:r w:rsidRPr="00BB3CD9">
        <w:rPr>
          <w:rFonts w:eastAsia="Times New Roman" w:cstheme="minorHAnsi"/>
          <w:b/>
          <w:i/>
          <w:sz w:val="24"/>
          <w:szCs w:val="24"/>
          <w:lang w:eastAsia="es-AR"/>
        </w:rPr>
        <w:t>(*)</w:t>
      </w:r>
      <w:r w:rsidRPr="00BB3CD9">
        <w:rPr>
          <w:rFonts w:eastAsia="Times New Roman" w:cstheme="minorHAnsi"/>
          <w:b/>
          <w:i/>
          <w:sz w:val="20"/>
          <w:szCs w:val="20"/>
          <w:lang w:eastAsia="es-AR"/>
        </w:rPr>
        <w:t xml:space="preserve"> A partir del acta paritaria 03/03/2015, se establece que el ingreso a planta permanente, se inicia por  la categoría ocho (8).</w:t>
      </w:r>
    </w:p>
    <w:p w14:paraId="2C5899CD" w14:textId="77777777" w:rsidR="00D40A87" w:rsidRPr="00824036" w:rsidRDefault="00D40A87" w:rsidP="00D40A87">
      <w:pPr>
        <w:spacing w:after="0" w:line="240" w:lineRule="atLeast"/>
        <w:ind w:right="-93"/>
        <w:jc w:val="both"/>
        <w:textAlignment w:val="baseline"/>
        <w:rPr>
          <w:rFonts w:eastAsia="Times New Roman" w:cstheme="minorHAnsi"/>
          <w:sz w:val="20"/>
          <w:szCs w:val="20"/>
          <w:lang w:eastAsia="es-AR"/>
        </w:rPr>
      </w:pPr>
      <w:r w:rsidRPr="00824036">
        <w:rPr>
          <w:rFonts w:eastAsia="Times New Roman" w:cstheme="minorHAnsi"/>
          <w:b/>
          <w:bCs/>
          <w:sz w:val="20"/>
          <w:szCs w:val="20"/>
          <w:bdr w:val="none" w:sz="0" w:space="0" w:color="auto" w:frame="1"/>
          <w:lang w:eastAsia="es-AR"/>
        </w:rPr>
        <w:t>b) Personal de Supervisión:</w:t>
      </w:r>
      <w:r w:rsidRPr="00824036">
        <w:rPr>
          <w:rFonts w:eastAsia="Times New Roman" w:cstheme="minorHAnsi"/>
          <w:sz w:val="20"/>
          <w:szCs w:val="20"/>
          <w:lang w:eastAsia="es-AR"/>
        </w:rPr>
        <w:t> Se incluirán a los agentes que en relación de dependencia con el Personal Superior, cumplen funciones de supervisión directa sobre las tareas encomendadas al personal de este agrupamiento, o de fiscalización o inspección externa Este tramo comprenderá las siguientes categorías con sus correspondientes jerarquías:</w:t>
      </w:r>
    </w:p>
    <w:p w14:paraId="5E1105BE" w14:textId="77777777" w:rsidR="00D40A87" w:rsidRPr="00824036" w:rsidRDefault="00D40A87" w:rsidP="00D40A87">
      <w:pPr>
        <w:spacing w:after="0" w:line="240" w:lineRule="atLeast"/>
        <w:ind w:right="-93"/>
        <w:textAlignment w:val="baseline"/>
        <w:rPr>
          <w:rFonts w:eastAsia="Times New Roman" w:cstheme="minorHAnsi"/>
          <w:sz w:val="20"/>
          <w:szCs w:val="20"/>
          <w:lang w:eastAsia="es-AR"/>
        </w:rPr>
      </w:pPr>
      <w:r w:rsidRPr="00824036">
        <w:rPr>
          <w:rFonts w:eastAsia="Times New Roman" w:cstheme="minorHAnsi"/>
          <w:sz w:val="20"/>
          <w:szCs w:val="20"/>
          <w:lang w:eastAsia="es-AR"/>
        </w:rPr>
        <w:t>Categoría 16 – Jefe de Oficina.</w:t>
      </w:r>
      <w:r w:rsidRPr="00824036">
        <w:rPr>
          <w:rFonts w:eastAsia="Times New Roman" w:cstheme="minorHAnsi"/>
          <w:sz w:val="20"/>
          <w:szCs w:val="20"/>
          <w:lang w:eastAsia="es-AR"/>
        </w:rPr>
        <w:br/>
        <w:t>Categoría 17 – Jefe de Sección.</w:t>
      </w:r>
      <w:r w:rsidRPr="00824036">
        <w:rPr>
          <w:rFonts w:eastAsia="Times New Roman" w:cstheme="minorHAnsi"/>
          <w:sz w:val="20"/>
          <w:szCs w:val="20"/>
          <w:lang w:eastAsia="es-AR"/>
        </w:rPr>
        <w:br/>
        <w:t>Categoría 18 – Subjefe de División.</w:t>
      </w:r>
    </w:p>
    <w:p w14:paraId="4E1633AC" w14:textId="77777777" w:rsidR="00D40A87" w:rsidRPr="00824036" w:rsidRDefault="00D40A87" w:rsidP="00D40A87">
      <w:pPr>
        <w:spacing w:after="0" w:line="240" w:lineRule="atLeast"/>
        <w:ind w:right="-93"/>
        <w:jc w:val="both"/>
        <w:textAlignment w:val="baseline"/>
        <w:rPr>
          <w:rFonts w:eastAsia="Times New Roman" w:cstheme="minorHAnsi"/>
          <w:sz w:val="20"/>
          <w:szCs w:val="20"/>
          <w:lang w:eastAsia="es-AR"/>
        </w:rPr>
      </w:pPr>
      <w:r w:rsidRPr="00824036">
        <w:rPr>
          <w:rFonts w:eastAsia="Times New Roman" w:cstheme="minorHAnsi"/>
          <w:b/>
          <w:bCs/>
          <w:sz w:val="20"/>
          <w:szCs w:val="20"/>
          <w:bdr w:val="none" w:sz="0" w:space="0" w:color="auto" w:frame="1"/>
          <w:lang w:eastAsia="es-AR"/>
        </w:rPr>
        <w:t>c) Personal Superior:</w:t>
      </w:r>
      <w:r w:rsidRPr="00824036">
        <w:rPr>
          <w:rFonts w:eastAsia="Times New Roman" w:cstheme="minorHAnsi"/>
          <w:sz w:val="20"/>
          <w:szCs w:val="20"/>
          <w:lang w:eastAsia="es-AR"/>
        </w:rPr>
        <w:t> Se incluirá a los agentes que ejercen funciones de dirección, planeamiento, organización, asesoramiento, fiscalización o inspección externa, a fin de elaborar o aplicar las políticas gubernamentales, leyes, decretos y disposiciones reglamentarias Este tramo comprenderá las siguientes categorías:</w:t>
      </w:r>
    </w:p>
    <w:p w14:paraId="44C92BAB" w14:textId="77777777" w:rsidR="00D40A87" w:rsidRPr="00824036" w:rsidRDefault="00D40A87" w:rsidP="00D40A87">
      <w:pPr>
        <w:spacing w:after="0" w:line="240" w:lineRule="atLeast"/>
        <w:ind w:right="-93"/>
        <w:textAlignment w:val="baseline"/>
        <w:rPr>
          <w:rFonts w:eastAsia="Times New Roman" w:cstheme="minorHAnsi"/>
          <w:sz w:val="20"/>
          <w:szCs w:val="20"/>
          <w:lang w:eastAsia="es-AR"/>
        </w:rPr>
      </w:pPr>
      <w:r w:rsidRPr="00824036">
        <w:rPr>
          <w:rFonts w:eastAsia="Times New Roman" w:cstheme="minorHAnsi"/>
          <w:sz w:val="20"/>
          <w:szCs w:val="20"/>
          <w:lang w:eastAsia="es-AR"/>
        </w:rPr>
        <w:t>Categoría 19 – Jefe de División.</w:t>
      </w:r>
      <w:r w:rsidRPr="00824036">
        <w:rPr>
          <w:rFonts w:eastAsia="Times New Roman" w:cstheme="minorHAnsi"/>
          <w:sz w:val="20"/>
          <w:szCs w:val="20"/>
          <w:lang w:eastAsia="es-AR"/>
        </w:rPr>
        <w:br/>
        <w:t>Categoría 20 – Subjefe de Departamento.</w:t>
      </w:r>
      <w:r w:rsidRPr="00824036">
        <w:rPr>
          <w:rFonts w:eastAsia="Times New Roman" w:cstheme="minorHAnsi"/>
          <w:sz w:val="20"/>
          <w:szCs w:val="20"/>
          <w:lang w:eastAsia="es-AR"/>
        </w:rPr>
        <w:br/>
        <w:t>Categoría 21 – Jefe de Departamento o Subdirector.</w:t>
      </w:r>
      <w:r w:rsidRPr="00824036">
        <w:rPr>
          <w:rFonts w:eastAsia="Times New Roman" w:cstheme="minorHAnsi"/>
          <w:sz w:val="20"/>
          <w:szCs w:val="20"/>
          <w:lang w:eastAsia="es-AR"/>
        </w:rPr>
        <w:br/>
        <w:t>Categoría 22 – Coordinador General o Subdirector o Director.</w:t>
      </w:r>
      <w:r w:rsidRPr="00824036">
        <w:rPr>
          <w:rFonts w:eastAsia="Times New Roman" w:cstheme="minorHAnsi"/>
          <w:sz w:val="20"/>
          <w:szCs w:val="20"/>
          <w:lang w:eastAsia="es-AR"/>
        </w:rPr>
        <w:br/>
        <w:t>Categoría 23 – Subdirector General o Director.</w:t>
      </w:r>
      <w:r w:rsidRPr="00824036">
        <w:rPr>
          <w:rFonts w:eastAsia="Times New Roman" w:cstheme="minorHAnsi"/>
          <w:sz w:val="20"/>
          <w:szCs w:val="20"/>
          <w:lang w:eastAsia="es-AR"/>
        </w:rPr>
        <w:br/>
        <w:t>Categoría 24 – Director General.</w:t>
      </w:r>
    </w:p>
    <w:p w14:paraId="749D2552" w14:textId="77777777" w:rsidR="00824036" w:rsidRPr="00824036" w:rsidRDefault="00D40A87" w:rsidP="00D40A87">
      <w:pPr>
        <w:spacing w:after="0" w:line="240" w:lineRule="atLeast"/>
        <w:ind w:right="-93"/>
        <w:jc w:val="both"/>
        <w:textAlignment w:val="baseline"/>
        <w:rPr>
          <w:rFonts w:eastAsia="Times New Roman" w:cstheme="minorHAnsi"/>
          <w:sz w:val="20"/>
          <w:szCs w:val="20"/>
          <w:lang w:eastAsia="es-AR"/>
        </w:rPr>
      </w:pPr>
      <w:proofErr w:type="spellStart"/>
      <w:r w:rsidRPr="00824036">
        <w:rPr>
          <w:rFonts w:eastAsia="Times New Roman" w:cstheme="minorHAnsi"/>
          <w:sz w:val="20"/>
          <w:szCs w:val="20"/>
          <w:lang w:eastAsia="es-AR"/>
        </w:rPr>
        <w:t>Establécese</w:t>
      </w:r>
      <w:proofErr w:type="spellEnd"/>
      <w:r w:rsidRPr="00824036">
        <w:rPr>
          <w:rFonts w:eastAsia="Times New Roman" w:cstheme="minorHAnsi"/>
          <w:sz w:val="20"/>
          <w:szCs w:val="20"/>
          <w:lang w:eastAsia="es-AR"/>
        </w:rPr>
        <w:t xml:space="preserve"> como topes máximos de categorías administrativas para este tramo los siguientes: Municipalidades de 1ra. hasta Categoría 24; Mu</w:t>
      </w:r>
      <w:r w:rsidR="00BB3CD9">
        <w:rPr>
          <w:rFonts w:eastAsia="Times New Roman" w:cstheme="minorHAnsi"/>
          <w:sz w:val="20"/>
          <w:szCs w:val="20"/>
          <w:lang w:eastAsia="es-AR"/>
        </w:rPr>
        <w:t xml:space="preserve">nicipalidades de 2da. </w:t>
      </w:r>
      <w:proofErr w:type="gramStart"/>
      <w:r w:rsidR="00BB3CD9">
        <w:rPr>
          <w:rFonts w:eastAsia="Times New Roman" w:cstheme="minorHAnsi"/>
          <w:sz w:val="20"/>
          <w:szCs w:val="20"/>
          <w:lang w:eastAsia="es-AR"/>
        </w:rPr>
        <w:t>“</w:t>
      </w:r>
      <w:r w:rsidRPr="00824036">
        <w:rPr>
          <w:rFonts w:eastAsia="Times New Roman" w:cstheme="minorHAnsi"/>
          <w:sz w:val="20"/>
          <w:szCs w:val="20"/>
          <w:lang w:eastAsia="es-AR"/>
        </w:rPr>
        <w:t xml:space="preserve"> A</w:t>
      </w:r>
      <w:proofErr w:type="gramEnd"/>
      <w:r w:rsidRPr="00824036">
        <w:rPr>
          <w:rFonts w:eastAsia="Times New Roman" w:cstheme="minorHAnsi"/>
          <w:sz w:val="20"/>
          <w:szCs w:val="20"/>
          <w:lang w:eastAsia="es-AR"/>
        </w:rPr>
        <w:t xml:space="preserve"> ” hasta la Categorí</w:t>
      </w:r>
      <w:r w:rsidR="00BB3CD9">
        <w:rPr>
          <w:rFonts w:eastAsia="Times New Roman" w:cstheme="minorHAnsi"/>
          <w:sz w:val="20"/>
          <w:szCs w:val="20"/>
          <w:lang w:eastAsia="es-AR"/>
        </w:rPr>
        <w:t>a 23; Municipalidades de 2da. “</w:t>
      </w:r>
      <w:r w:rsidR="00BB3CD9" w:rsidRPr="00824036">
        <w:rPr>
          <w:rFonts w:eastAsia="Times New Roman" w:cstheme="minorHAnsi"/>
          <w:sz w:val="20"/>
          <w:szCs w:val="20"/>
          <w:lang w:eastAsia="es-AR"/>
        </w:rPr>
        <w:t>B”</w:t>
      </w:r>
      <w:r w:rsidRPr="00824036">
        <w:rPr>
          <w:rFonts w:eastAsia="Times New Roman" w:cstheme="minorHAnsi"/>
          <w:sz w:val="20"/>
          <w:szCs w:val="20"/>
          <w:lang w:eastAsia="es-AR"/>
        </w:rPr>
        <w:t xml:space="preserve"> hasta la Categoría 22; Comunas de Cinco Miembros hasta la Categoría 21 y Comunas de Tres </w:t>
      </w:r>
      <w:r w:rsidR="00824036">
        <w:rPr>
          <w:rFonts w:eastAsia="Times New Roman" w:cstheme="minorHAnsi"/>
          <w:sz w:val="20"/>
          <w:szCs w:val="20"/>
          <w:lang w:eastAsia="es-AR"/>
        </w:rPr>
        <w:t>Miembros hasta la Categoría 19.</w:t>
      </w:r>
    </w:p>
    <w:p w14:paraId="4BADB1B3" w14:textId="77777777" w:rsidR="00D40A87" w:rsidRPr="00BB3CD9" w:rsidRDefault="00824036" w:rsidP="00D40A87">
      <w:pPr>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bCs/>
          <w:i/>
          <w:sz w:val="20"/>
          <w:szCs w:val="20"/>
          <w:bdr w:val="none" w:sz="0" w:space="0" w:color="auto" w:frame="1"/>
          <w:lang w:eastAsia="es-AR"/>
        </w:rPr>
        <w:t xml:space="preserve">(**) </w:t>
      </w:r>
      <w:r w:rsidR="00D40A87" w:rsidRPr="00BB3CD9">
        <w:rPr>
          <w:rFonts w:eastAsia="Times New Roman" w:cstheme="minorHAnsi"/>
          <w:b/>
          <w:bCs/>
          <w:i/>
          <w:sz w:val="20"/>
          <w:szCs w:val="20"/>
          <w:bdr w:val="none" w:sz="0" w:space="0" w:color="auto" w:frame="1"/>
          <w:lang w:eastAsia="es-AR"/>
        </w:rPr>
        <w:t>INGRESO</w:t>
      </w:r>
    </w:p>
    <w:p w14:paraId="6187040E" w14:textId="77777777" w:rsidR="00D40A87" w:rsidRPr="00BB3CD9" w:rsidRDefault="00BB3CD9" w:rsidP="00D40A87">
      <w:pPr>
        <w:spacing w:after="0" w:line="240" w:lineRule="atLeast"/>
        <w:ind w:right="-93"/>
        <w:jc w:val="both"/>
        <w:textAlignment w:val="baseline"/>
        <w:rPr>
          <w:rFonts w:eastAsia="Times New Roman" w:cstheme="minorHAnsi"/>
          <w:i/>
          <w:sz w:val="20"/>
          <w:szCs w:val="20"/>
          <w:lang w:eastAsia="es-AR"/>
        </w:rPr>
      </w:pPr>
      <w:r>
        <w:rPr>
          <w:rFonts w:eastAsia="Times New Roman" w:cstheme="minorHAnsi"/>
          <w:b/>
          <w:bCs/>
          <w:i/>
          <w:sz w:val="20"/>
          <w:szCs w:val="20"/>
          <w:u w:val="single"/>
          <w:bdr w:val="none" w:sz="0" w:space="0" w:color="auto" w:frame="1"/>
          <w:lang w:eastAsia="es-AR"/>
        </w:rPr>
        <w:t>Artículo</w:t>
      </w:r>
      <w:r w:rsidR="00D40A87" w:rsidRPr="00BB3CD9">
        <w:rPr>
          <w:rFonts w:eastAsia="Times New Roman" w:cstheme="minorHAnsi"/>
          <w:b/>
          <w:bCs/>
          <w:i/>
          <w:sz w:val="20"/>
          <w:szCs w:val="20"/>
          <w:u w:val="single"/>
          <w:bdr w:val="none" w:sz="0" w:space="0" w:color="auto" w:frame="1"/>
          <w:lang w:eastAsia="es-AR"/>
        </w:rPr>
        <w:t xml:space="preserve"> 11.</w:t>
      </w:r>
      <w:r w:rsidR="00D40A87" w:rsidRPr="00BB3CD9">
        <w:rPr>
          <w:rFonts w:eastAsia="Times New Roman" w:cstheme="minorHAnsi"/>
          <w:i/>
          <w:sz w:val="20"/>
          <w:szCs w:val="20"/>
          <w:u w:val="single"/>
          <w:bdr w:val="none" w:sz="0" w:space="0" w:color="auto" w:frame="1"/>
          <w:lang w:eastAsia="es-AR"/>
        </w:rPr>
        <w:t> </w:t>
      </w:r>
      <w:r w:rsidR="00D40A87" w:rsidRPr="00BB3CD9">
        <w:rPr>
          <w:rFonts w:eastAsia="Times New Roman" w:cstheme="minorHAnsi"/>
          <w:i/>
          <w:sz w:val="20"/>
          <w:szCs w:val="20"/>
          <w:lang w:eastAsia="es-AR"/>
        </w:rPr>
        <w:t>El ingreso a este agrupamiento será por concurso y por la categoría siete (7)</w:t>
      </w:r>
      <w:r w:rsidR="00D40A87" w:rsidRPr="00BB3CD9">
        <w:rPr>
          <w:rFonts w:eastAsia="Times New Roman" w:cstheme="minorHAnsi"/>
          <w:b/>
          <w:i/>
          <w:sz w:val="20"/>
          <w:szCs w:val="20"/>
          <w:lang w:eastAsia="es-AR"/>
        </w:rPr>
        <w:t xml:space="preserve"> (*)</w:t>
      </w:r>
      <w:r w:rsidR="00D40A87" w:rsidRPr="00BB3CD9">
        <w:rPr>
          <w:rFonts w:eastAsia="Times New Roman" w:cstheme="minorHAnsi"/>
          <w:i/>
          <w:sz w:val="20"/>
          <w:szCs w:val="20"/>
          <w:lang w:eastAsia="es-AR"/>
        </w:rPr>
        <w:t>, siendo requisitos particulares:</w:t>
      </w:r>
    </w:p>
    <w:p w14:paraId="13B379BC" w14:textId="77777777" w:rsidR="00D40A87" w:rsidRPr="00BB3CD9" w:rsidRDefault="00D40A87" w:rsidP="00D40A87">
      <w:pPr>
        <w:spacing w:after="0" w:line="240" w:lineRule="atLeast"/>
        <w:ind w:right="-93"/>
        <w:textAlignment w:val="baseline"/>
        <w:rPr>
          <w:rFonts w:eastAsia="Times New Roman" w:cstheme="minorHAnsi"/>
          <w:i/>
          <w:sz w:val="20"/>
          <w:szCs w:val="20"/>
          <w:lang w:eastAsia="es-AR"/>
        </w:rPr>
      </w:pPr>
      <w:r w:rsidRPr="00BB3CD9">
        <w:rPr>
          <w:rFonts w:eastAsia="Times New Roman" w:cstheme="minorHAnsi"/>
          <w:i/>
          <w:sz w:val="20"/>
          <w:szCs w:val="20"/>
          <w:lang w:eastAsia="es-AR"/>
        </w:rPr>
        <w:t>1. Tener aprobado el ciclo completo de enseñanza media.</w:t>
      </w:r>
      <w:r w:rsidRPr="00BB3CD9">
        <w:rPr>
          <w:rFonts w:eastAsia="Times New Roman" w:cstheme="minorHAnsi"/>
          <w:i/>
          <w:sz w:val="20"/>
          <w:szCs w:val="20"/>
          <w:lang w:eastAsia="es-AR"/>
        </w:rPr>
        <w:br/>
        <w:t>2. Ser mayor de dieciocho (18) años.</w:t>
      </w:r>
    </w:p>
    <w:p w14:paraId="6751E34E" w14:textId="77777777" w:rsidR="00D40A87" w:rsidRPr="00BB3CD9" w:rsidRDefault="00D40A87" w:rsidP="00D40A87">
      <w:pPr>
        <w:spacing w:after="0" w:line="240" w:lineRule="atLeast"/>
        <w:ind w:right="-93"/>
        <w:jc w:val="both"/>
        <w:textAlignment w:val="baseline"/>
        <w:rPr>
          <w:rFonts w:eastAsia="Times New Roman" w:cstheme="minorHAnsi"/>
          <w:i/>
          <w:sz w:val="20"/>
          <w:szCs w:val="20"/>
          <w:lang w:eastAsia="es-AR"/>
        </w:rPr>
      </w:pPr>
      <w:r w:rsidRPr="00824036">
        <w:rPr>
          <w:rFonts w:eastAsia="Times New Roman" w:cstheme="minorHAnsi"/>
          <w:sz w:val="20"/>
          <w:szCs w:val="20"/>
          <w:lang w:eastAsia="es-AR"/>
        </w:rPr>
        <w:t> </w:t>
      </w:r>
      <w:r w:rsidRPr="00BB3CD9">
        <w:rPr>
          <w:rFonts w:eastAsia="Times New Roman" w:cstheme="minorHAnsi"/>
          <w:b/>
          <w:i/>
          <w:sz w:val="20"/>
          <w:szCs w:val="20"/>
          <w:lang w:eastAsia="es-AR"/>
        </w:rPr>
        <w:t>(*) A partir del acta paritaria 03/03/2015, se establece que el ingreso a planta permanente, se inicia por  la categoría ocho (8).</w:t>
      </w:r>
    </w:p>
    <w:p w14:paraId="4B8A2883" w14:textId="77777777" w:rsidR="00D40A87" w:rsidRPr="009D64F7" w:rsidRDefault="00D40A87" w:rsidP="001C6E6F">
      <w:pPr>
        <w:spacing w:after="0" w:line="240" w:lineRule="atLeast"/>
        <w:ind w:right="-93"/>
        <w:textAlignment w:val="baseline"/>
        <w:rPr>
          <w:rFonts w:eastAsia="Times New Roman" w:cstheme="minorHAnsi"/>
          <w:sz w:val="24"/>
          <w:szCs w:val="24"/>
          <w:lang w:eastAsia="es-AR"/>
        </w:rPr>
      </w:pPr>
    </w:p>
    <w:p w14:paraId="0E410920" w14:textId="77777777" w:rsidR="009D64F7" w:rsidRPr="009D64F7" w:rsidRDefault="00F06511" w:rsidP="001C6E6F">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93.</w:t>
      </w:r>
      <w:r w:rsidR="009D64F7" w:rsidRPr="009D64F7">
        <w:rPr>
          <w:rFonts w:eastAsia="Times New Roman" w:cstheme="minorHAnsi"/>
          <w:sz w:val="24"/>
          <w:szCs w:val="24"/>
          <w:lang w:eastAsia="es-AR"/>
        </w:rPr>
        <w:t> En los concursos abiertos se seguirá en todas las circunstancias, los procedimientos establecidos en el presente régimen para los concursos internos.</w:t>
      </w:r>
    </w:p>
    <w:p w14:paraId="7007DACD" w14:textId="77777777" w:rsidR="009D64F7" w:rsidRPr="009D64F7" w:rsidRDefault="009D64F7" w:rsidP="001C6E6F">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861E3EE" w14:textId="77777777" w:rsidR="009D64F7" w:rsidRPr="009D64F7" w:rsidRDefault="00F06511"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94.</w:t>
      </w:r>
      <w:r w:rsidR="009D64F7" w:rsidRPr="009D64F7">
        <w:rPr>
          <w:rFonts w:eastAsia="Times New Roman" w:cstheme="minorHAnsi"/>
          <w:sz w:val="24"/>
          <w:szCs w:val="24"/>
          <w:lang w:eastAsia="es-AR"/>
        </w:rPr>
        <w:t> La cobertura de cargos vacantes para acceder a los cuales sean requisitos mínimos la aprobación de cursos de supervisión, generalización, o para personal superior, se efectuará mediante concursos de antecedentes y podrán participar:</w:t>
      </w:r>
    </w:p>
    <w:p w14:paraId="5E720C3B"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Los agentes que revistan en categoría inferiores a las del cargo concursado, que correspondan al mismo agrupamiento y reúnan los requisitos exigidos para el cargo</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Los agentes que revistan en otros agrupamientos en categorías inferiores o iguales a las del cargo concursado y reúnan los requisitos establecidos para el mismo.</w:t>
      </w:r>
    </w:p>
    <w:p w14:paraId="584C2D7E"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D7A107D" w14:textId="77777777" w:rsidR="009D64F7" w:rsidRPr="009D64F7" w:rsidRDefault="00F06511"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95.</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En los concursos de referencia, deberán ponderarse:</w:t>
      </w:r>
    </w:p>
    <w:p w14:paraId="4ED783D2"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lastRenderedPageBreak/>
        <w:t>a</w:t>
      </w:r>
      <w:r w:rsidR="00184A47">
        <w:rPr>
          <w:rFonts w:eastAsia="Times New Roman" w:cstheme="minorHAnsi"/>
          <w:sz w:val="24"/>
          <w:szCs w:val="24"/>
          <w:lang w:eastAsia="es-AR"/>
        </w:rPr>
        <w:t>)</w:t>
      </w:r>
      <w:r w:rsidRPr="009D64F7">
        <w:rPr>
          <w:rFonts w:eastAsia="Times New Roman" w:cstheme="minorHAnsi"/>
          <w:sz w:val="24"/>
          <w:szCs w:val="24"/>
          <w:lang w:eastAsia="es-AR"/>
        </w:rPr>
        <w:t>Funciones y cargos desempeñados y que desempeñe el candidato.</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Títulos universitarios, superiores y secundarios y certific</w:t>
      </w:r>
      <w:r w:rsidR="00184A47">
        <w:rPr>
          <w:rFonts w:eastAsia="Times New Roman" w:cstheme="minorHAnsi"/>
          <w:sz w:val="24"/>
          <w:szCs w:val="24"/>
          <w:lang w:eastAsia="es-AR"/>
        </w:rPr>
        <w:t>ados de capacitación obtenidos.</w:t>
      </w:r>
    </w:p>
    <w:p w14:paraId="3CE8E53B"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c</w:t>
      </w:r>
      <w:r w:rsidRPr="009D64F7">
        <w:rPr>
          <w:rFonts w:eastAsia="Times New Roman" w:cstheme="minorHAnsi"/>
          <w:sz w:val="24"/>
          <w:szCs w:val="24"/>
          <w:lang w:eastAsia="es-AR"/>
        </w:rPr>
        <w:t>) Calificación obtenida en los cursos de supervisión, generaliz</w:t>
      </w:r>
      <w:r w:rsidR="00184A47">
        <w:rPr>
          <w:rFonts w:eastAsia="Times New Roman" w:cstheme="minorHAnsi"/>
          <w:sz w:val="24"/>
          <w:szCs w:val="24"/>
          <w:lang w:eastAsia="es-AR"/>
        </w:rPr>
        <w:t>ación y para personal superior.</w:t>
      </w:r>
    </w:p>
    <w:p w14:paraId="4DAEEF62"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d</w:t>
      </w:r>
      <w:r w:rsidRPr="009D64F7">
        <w:rPr>
          <w:rFonts w:eastAsia="Times New Roman" w:cstheme="minorHAnsi"/>
          <w:sz w:val="24"/>
          <w:szCs w:val="24"/>
          <w:lang w:eastAsia="es-AR"/>
        </w:rPr>
        <w:t xml:space="preserve">) Estudios cursados o que cursa. No se computarán los que hayan dado lugar a la obtención </w:t>
      </w:r>
      <w:r w:rsidR="006A58A8">
        <w:rPr>
          <w:rFonts w:eastAsia="Times New Roman" w:cstheme="minorHAnsi"/>
          <w:sz w:val="24"/>
          <w:szCs w:val="24"/>
          <w:lang w:eastAsia="es-AR"/>
        </w:rPr>
        <w:t>de</w:t>
      </w:r>
      <w:r w:rsidR="00824036">
        <w:rPr>
          <w:rFonts w:eastAsia="Times New Roman" w:cstheme="minorHAnsi"/>
          <w:sz w:val="24"/>
          <w:szCs w:val="24"/>
          <w:lang w:eastAsia="es-AR"/>
        </w:rPr>
        <w:t xml:space="preserve"> títulos indicados en el inciso</w:t>
      </w:r>
      <w:r w:rsidRPr="009D64F7">
        <w:rPr>
          <w:rFonts w:eastAsia="Times New Roman" w:cstheme="minorHAnsi"/>
          <w:sz w:val="24"/>
          <w:szCs w:val="24"/>
          <w:lang w:eastAsia="es-AR"/>
        </w:rPr>
        <w:t xml:space="preserve"> </w:t>
      </w:r>
      <w:r w:rsidRPr="00824036">
        <w:rPr>
          <w:rFonts w:eastAsia="Times New Roman" w:cstheme="minorHAnsi"/>
          <w:b/>
          <w:sz w:val="24"/>
          <w:szCs w:val="24"/>
          <w:lang w:eastAsia="es-AR"/>
        </w:rPr>
        <w:t>b)</w:t>
      </w:r>
      <w:r w:rsidR="00184A47">
        <w:rPr>
          <w:rFonts w:eastAsia="Times New Roman" w:cstheme="minorHAnsi"/>
          <w:sz w:val="24"/>
          <w:szCs w:val="24"/>
          <w:lang w:eastAsia="es-AR"/>
        </w:rPr>
        <w:t>.</w:t>
      </w:r>
    </w:p>
    <w:p w14:paraId="4B227278"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e</w:t>
      </w:r>
      <w:r w:rsidRPr="009D64F7">
        <w:rPr>
          <w:rFonts w:eastAsia="Times New Roman" w:cstheme="minorHAnsi"/>
          <w:sz w:val="24"/>
          <w:szCs w:val="24"/>
          <w:lang w:eastAsia="es-AR"/>
        </w:rPr>
        <w:t>) Conoc</w:t>
      </w:r>
      <w:r w:rsidR="00184A47">
        <w:rPr>
          <w:rFonts w:eastAsia="Times New Roman" w:cstheme="minorHAnsi"/>
          <w:sz w:val="24"/>
          <w:szCs w:val="24"/>
          <w:lang w:eastAsia="es-AR"/>
        </w:rPr>
        <w:t>imientos especiales adquiridos.</w:t>
      </w:r>
    </w:p>
    <w:p w14:paraId="038E46B4"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f</w:t>
      </w:r>
      <w:r w:rsidRPr="009D64F7">
        <w:rPr>
          <w:rFonts w:eastAsia="Times New Roman" w:cstheme="minorHAnsi"/>
          <w:sz w:val="24"/>
          <w:szCs w:val="24"/>
          <w:lang w:eastAsia="es-AR"/>
        </w:rPr>
        <w:t>) Trabajos realizados e</w:t>
      </w:r>
      <w:r w:rsidR="00184A47">
        <w:rPr>
          <w:rFonts w:eastAsia="Times New Roman" w:cstheme="minorHAnsi"/>
          <w:sz w:val="24"/>
          <w:szCs w:val="24"/>
          <w:lang w:eastAsia="es-AR"/>
        </w:rPr>
        <w:t>xclusivamente por el candidato.</w:t>
      </w:r>
    </w:p>
    <w:p w14:paraId="043B2A75"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g</w:t>
      </w:r>
      <w:r w:rsidRPr="009D64F7">
        <w:rPr>
          <w:rFonts w:eastAsia="Times New Roman" w:cstheme="minorHAnsi"/>
          <w:sz w:val="24"/>
          <w:szCs w:val="24"/>
          <w:lang w:eastAsia="es-AR"/>
        </w:rPr>
        <w:t>) Trabajos en cuya ela</w:t>
      </w:r>
      <w:r w:rsidR="00184A47">
        <w:rPr>
          <w:rFonts w:eastAsia="Times New Roman" w:cstheme="minorHAnsi"/>
          <w:sz w:val="24"/>
          <w:szCs w:val="24"/>
          <w:lang w:eastAsia="es-AR"/>
        </w:rPr>
        <w:t>boración colaboró el candidato.</w:t>
      </w:r>
    </w:p>
    <w:p w14:paraId="6CD86D6B"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h)</w:t>
      </w:r>
      <w:r w:rsidR="00184A47">
        <w:rPr>
          <w:rFonts w:eastAsia="Times New Roman" w:cstheme="minorHAnsi"/>
          <w:sz w:val="24"/>
          <w:szCs w:val="24"/>
          <w:lang w:eastAsia="es-AR"/>
        </w:rPr>
        <w:t xml:space="preserve"> Menciones obtenidas.</w:t>
      </w:r>
    </w:p>
    <w:p w14:paraId="45EA9470"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i)</w:t>
      </w:r>
      <w:r w:rsidR="00184A47">
        <w:rPr>
          <w:rFonts w:eastAsia="Times New Roman" w:cstheme="minorHAnsi"/>
          <w:sz w:val="24"/>
          <w:szCs w:val="24"/>
          <w:lang w:eastAsia="es-AR"/>
        </w:rPr>
        <w:t xml:space="preserve"> Foja de servicios.</w:t>
      </w:r>
    </w:p>
    <w:p w14:paraId="534D5C30" w14:textId="77777777" w:rsidR="00184A4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j)</w:t>
      </w:r>
      <w:r w:rsidR="00184A47">
        <w:rPr>
          <w:rFonts w:eastAsia="Times New Roman" w:cstheme="minorHAnsi"/>
          <w:sz w:val="24"/>
          <w:szCs w:val="24"/>
          <w:lang w:eastAsia="es-AR"/>
        </w:rPr>
        <w:t xml:space="preserve"> Antigüedad en la repartición.</w:t>
      </w:r>
    </w:p>
    <w:p w14:paraId="59D66C8F" w14:textId="77777777" w:rsidR="009D64F7" w:rsidRPr="009D64F7" w:rsidRDefault="009D64F7" w:rsidP="00F06511">
      <w:pPr>
        <w:tabs>
          <w:tab w:val="left" w:pos="142"/>
          <w:tab w:val="left" w:pos="284"/>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k)</w:t>
      </w:r>
      <w:r w:rsidRPr="009D64F7">
        <w:rPr>
          <w:rFonts w:eastAsia="Times New Roman" w:cstheme="minorHAnsi"/>
          <w:sz w:val="24"/>
          <w:szCs w:val="24"/>
          <w:lang w:eastAsia="es-AR"/>
        </w:rPr>
        <w:t xml:space="preserve"> Antigüedad total de servicio en la Administración Pública Nacional, Provincial, Municipal o Comunal.</w:t>
      </w:r>
    </w:p>
    <w:p w14:paraId="120FA2F6"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CEB7840" w14:textId="77777777" w:rsidR="009D64F7" w:rsidRPr="009D64F7" w:rsidRDefault="00F06511"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96.</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Para todos los concursantes se ponderarán los mismos rubros. Los correspondientes a los incisos </w:t>
      </w:r>
      <w:r w:rsidR="009D64F7" w:rsidRPr="009D64F7">
        <w:rPr>
          <w:rFonts w:eastAsia="Times New Roman" w:cstheme="minorHAnsi"/>
          <w:b/>
          <w:sz w:val="24"/>
          <w:szCs w:val="24"/>
          <w:lang w:eastAsia="es-AR"/>
        </w:rPr>
        <w:t>b), d), e), f) y g</w:t>
      </w:r>
      <w:r w:rsidR="009D64F7" w:rsidRPr="009D64F7">
        <w:rPr>
          <w:rFonts w:eastAsia="Times New Roman" w:cstheme="minorHAnsi"/>
          <w:sz w:val="24"/>
          <w:szCs w:val="24"/>
          <w:lang w:eastAsia="es-AR"/>
        </w:rPr>
        <w:t>) se considerarán siempre que los mismos estén directamente relacionados con la función del cargo a proveer. La ponderación de antecedentes será numérica.</w:t>
      </w:r>
    </w:p>
    <w:p w14:paraId="70713AFD"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2F0F2F9" w14:textId="77777777" w:rsidR="009D64F7" w:rsidRPr="009D64F7" w:rsidRDefault="00F06511"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97.</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En los concursos, los antecedentes serán presentados por los interesados en sobres cerrados y firmados, al respectivo Servicio de Personal, el que dispondrá su traslado a la Junta Examinadora, con carácter de trámite reservado dentro de las veinticuatro (24) horas de la fecha de cierre de inscripción.</w:t>
      </w:r>
    </w:p>
    <w:p w14:paraId="30A60610"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C4351DA"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98.</w:t>
      </w:r>
      <w:r w:rsidRPr="009D64F7">
        <w:rPr>
          <w:rFonts w:eastAsia="Times New Roman" w:cstheme="minorHAnsi"/>
          <w:sz w:val="24"/>
          <w:szCs w:val="24"/>
          <w:lang w:eastAsia="es-AR"/>
        </w:rPr>
        <w:t> Cuando se trate de concursos internos, dicho plazo se extenderá veinticuatro (24) horas más para la remisión a la Junta Examinadora actuante, de los legajos personales de los aspirantes que revisten en la repartición, a los efectos de la confrontación de los datos y los antecedentes que registren.</w:t>
      </w:r>
    </w:p>
    <w:p w14:paraId="6DA80151"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1477AA2" w14:textId="77777777" w:rsidR="009D64F7" w:rsidRPr="009D64F7" w:rsidRDefault="00F06511"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99.</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Para acceder a los cargos vacantes para los cuales no sea requisito mínimo la aprobación de cursos de supervisión, se efectuarán concursos de oposición y antecedentes, y podrán participar:</w:t>
      </w:r>
    </w:p>
    <w:p w14:paraId="0E387C96"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Los agentes que revisten en categorías inferiores a la del cargo concursado, que corresponda al mismo agrupamiento y reúnan los requisitos exigidos para el cargo</w:t>
      </w:r>
    </w:p>
    <w:p w14:paraId="281030E7"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b</w:t>
      </w:r>
      <w:r w:rsidRPr="009D64F7">
        <w:rPr>
          <w:rFonts w:eastAsia="Times New Roman" w:cstheme="minorHAnsi"/>
          <w:sz w:val="24"/>
          <w:szCs w:val="24"/>
          <w:lang w:eastAsia="es-AR"/>
        </w:rPr>
        <w:t>) Los agentes que revisten en otros agrupamientos en categorías inferiores o igual a la del concursado, y reúnan los requisitos establecidos.</w:t>
      </w:r>
    </w:p>
    <w:p w14:paraId="1030E06B"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E1E1BD3" w14:textId="77777777" w:rsidR="009D64F7" w:rsidRPr="009D64F7" w:rsidRDefault="00F06511"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100.</w:t>
      </w:r>
      <w:r w:rsidR="009D64F7" w:rsidRPr="009D64F7">
        <w:rPr>
          <w:rFonts w:eastAsia="Times New Roman" w:cstheme="minorHAnsi"/>
          <w:sz w:val="24"/>
          <w:szCs w:val="24"/>
          <w:lang w:eastAsia="es-AR"/>
        </w:rPr>
        <w:t> Los concursos de oposición serán teóricos y/o prácticos. Los exámenes teóricos serán siempre escritos y también los prácticos cuando ello fuera posible y deberán ajustarse a las especificaciones particulares que se determinan en las jurisdicciones para cada categoría, agrupamiento y función, con sujeción a los siguientes tópicos generales, condicionados y graduados, en orden a la naturaleza y especialidad del cargo a proveer:</w:t>
      </w:r>
    </w:p>
    <w:p w14:paraId="241E34E9" w14:textId="77777777" w:rsidR="00184A4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Conocimientos específicos in</w:t>
      </w:r>
      <w:r w:rsidR="00184A47">
        <w:rPr>
          <w:rFonts w:eastAsia="Times New Roman" w:cstheme="minorHAnsi"/>
          <w:sz w:val="24"/>
          <w:szCs w:val="24"/>
          <w:lang w:eastAsia="es-AR"/>
        </w:rPr>
        <w:t>herentes al cargo a desempeñar.</w:t>
      </w:r>
    </w:p>
    <w:p w14:paraId="35E09E85" w14:textId="77777777" w:rsidR="00184A4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lastRenderedPageBreak/>
        <w:t>b</w:t>
      </w:r>
      <w:r w:rsidRPr="009D64F7">
        <w:rPr>
          <w:rFonts w:eastAsia="Times New Roman" w:cstheme="minorHAnsi"/>
          <w:sz w:val="24"/>
          <w:szCs w:val="24"/>
          <w:lang w:eastAsia="es-AR"/>
        </w:rPr>
        <w:t>) Derecho administrativo general o disposiciones legales y reglamentari</w:t>
      </w:r>
      <w:r w:rsidR="00184A47">
        <w:rPr>
          <w:rFonts w:eastAsia="Times New Roman" w:cstheme="minorHAnsi"/>
          <w:sz w:val="24"/>
          <w:szCs w:val="24"/>
          <w:lang w:eastAsia="es-AR"/>
        </w:rPr>
        <w:t>as de aplicación en las tareas.</w:t>
      </w:r>
    </w:p>
    <w:p w14:paraId="052E1FEC" w14:textId="77777777" w:rsidR="00184A4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c</w:t>
      </w:r>
      <w:r w:rsidRPr="009D64F7">
        <w:rPr>
          <w:rFonts w:eastAsia="Times New Roman" w:cstheme="minorHAnsi"/>
          <w:sz w:val="24"/>
          <w:szCs w:val="24"/>
          <w:lang w:eastAsia="es-AR"/>
        </w:rPr>
        <w:t xml:space="preserve">) Ley Orgánica de las Municipalidades y Comunas u organización y funciones de la </w:t>
      </w:r>
      <w:r w:rsidR="00184A47">
        <w:rPr>
          <w:rFonts w:eastAsia="Times New Roman" w:cstheme="minorHAnsi"/>
          <w:sz w:val="24"/>
          <w:szCs w:val="24"/>
          <w:lang w:eastAsia="es-AR"/>
        </w:rPr>
        <w:t>jurisdicción respectiva.</w:t>
      </w:r>
    </w:p>
    <w:p w14:paraId="558B5EC6"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d)</w:t>
      </w:r>
      <w:r w:rsidRPr="009D64F7">
        <w:rPr>
          <w:rFonts w:eastAsia="Times New Roman" w:cstheme="minorHAnsi"/>
          <w:sz w:val="24"/>
          <w:szCs w:val="24"/>
          <w:lang w:eastAsia="es-AR"/>
        </w:rPr>
        <w:t xml:space="preserve"> Organización y funciones del organismo al que corresponde la vacante a cubrir.</w:t>
      </w:r>
      <w:r w:rsidRPr="009D64F7">
        <w:rPr>
          <w:rFonts w:eastAsia="Times New Roman" w:cstheme="minorHAnsi"/>
          <w:sz w:val="24"/>
          <w:szCs w:val="24"/>
          <w:lang w:eastAsia="es-AR"/>
        </w:rPr>
        <w:br/>
      </w:r>
      <w:r w:rsidRPr="009D64F7">
        <w:rPr>
          <w:rFonts w:eastAsia="Times New Roman" w:cstheme="minorHAnsi"/>
          <w:b/>
          <w:sz w:val="24"/>
          <w:szCs w:val="24"/>
          <w:lang w:eastAsia="es-AR"/>
        </w:rPr>
        <w:t>e</w:t>
      </w:r>
      <w:r w:rsidRPr="009D64F7">
        <w:rPr>
          <w:rFonts w:eastAsia="Times New Roman" w:cstheme="minorHAnsi"/>
          <w:sz w:val="24"/>
          <w:szCs w:val="24"/>
          <w:lang w:eastAsia="es-AR"/>
        </w:rPr>
        <w:t>) Demostración de habilidades en el manejo de máquinas, herramientas, instrumentos, equipos y en la resolución de problemas inherentes a la función y especialidad del cargo concursado.</w:t>
      </w:r>
    </w:p>
    <w:p w14:paraId="5EBFBB0D" w14:textId="77777777" w:rsidR="00D95325" w:rsidRDefault="00D95325"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C77DBDA"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101.</w:t>
      </w:r>
      <w:r w:rsidR="009D64F7" w:rsidRPr="009D64F7">
        <w:rPr>
          <w:rFonts w:eastAsia="Times New Roman" w:cstheme="minorHAnsi"/>
          <w:sz w:val="24"/>
          <w:szCs w:val="24"/>
          <w:lang w:eastAsia="es-AR"/>
        </w:rPr>
        <w:t> Las pruebas escritas se ajusta</w:t>
      </w:r>
      <w:r w:rsidR="00D95325">
        <w:rPr>
          <w:rFonts w:eastAsia="Times New Roman" w:cstheme="minorHAnsi"/>
          <w:sz w:val="24"/>
          <w:szCs w:val="24"/>
          <w:lang w:eastAsia="es-AR"/>
        </w:rPr>
        <w:t>rán al siguiente procedimiento:</w:t>
      </w:r>
    </w:p>
    <w:p w14:paraId="1D3A3D3F" w14:textId="77777777" w:rsidR="00D95325" w:rsidRDefault="00830F76" w:rsidP="00F06511">
      <w:pPr>
        <w:tabs>
          <w:tab w:val="left" w:pos="284"/>
        </w:tabs>
        <w:spacing w:after="0" w:line="240" w:lineRule="atLeast"/>
        <w:ind w:right="-93"/>
        <w:jc w:val="both"/>
        <w:textAlignment w:val="baseline"/>
        <w:rPr>
          <w:rFonts w:eastAsia="Times New Roman" w:cstheme="minorHAnsi"/>
          <w:sz w:val="24"/>
          <w:szCs w:val="24"/>
          <w:lang w:eastAsia="es-AR"/>
        </w:rPr>
      </w:pPr>
      <w:proofErr w:type="gramStart"/>
      <w:r w:rsidRPr="009D64F7">
        <w:rPr>
          <w:rFonts w:eastAsia="Times New Roman" w:cstheme="minorHAnsi"/>
          <w:b/>
          <w:sz w:val="24"/>
          <w:szCs w:val="24"/>
          <w:lang w:eastAsia="es-AR"/>
        </w:rPr>
        <w:t>a</w:t>
      </w:r>
      <w:r>
        <w:rPr>
          <w:rFonts w:eastAsia="Times New Roman" w:cstheme="minorHAnsi"/>
          <w:sz w:val="24"/>
          <w:szCs w:val="24"/>
          <w:lang w:eastAsia="es-AR"/>
        </w:rPr>
        <w:t>)</w:t>
      </w:r>
      <w:r w:rsidRPr="009D64F7">
        <w:rPr>
          <w:rFonts w:eastAsia="Times New Roman" w:cstheme="minorHAnsi"/>
          <w:sz w:val="24"/>
          <w:szCs w:val="24"/>
          <w:lang w:eastAsia="es-AR"/>
        </w:rPr>
        <w:t>Las</w:t>
      </w:r>
      <w:proofErr w:type="gramEnd"/>
      <w:r w:rsidR="00D95325">
        <w:rPr>
          <w:rFonts w:eastAsia="Times New Roman" w:cstheme="minorHAnsi"/>
          <w:sz w:val="24"/>
          <w:szCs w:val="24"/>
          <w:lang w:eastAsia="es-AR"/>
        </w:rPr>
        <w:t xml:space="preserve"> </w:t>
      </w:r>
      <w:r w:rsidR="009D64F7" w:rsidRPr="009D64F7">
        <w:rPr>
          <w:rFonts w:eastAsia="Times New Roman" w:cstheme="minorHAnsi"/>
          <w:sz w:val="24"/>
          <w:szCs w:val="24"/>
          <w:lang w:eastAsia="es-AR"/>
        </w:rPr>
        <w:t xml:space="preserve">juntas examinadoras presidirán en </w:t>
      </w:r>
      <w:r w:rsidR="00D95325">
        <w:rPr>
          <w:rFonts w:eastAsia="Times New Roman" w:cstheme="minorHAnsi"/>
          <w:sz w:val="24"/>
          <w:szCs w:val="24"/>
          <w:lang w:eastAsia="es-AR"/>
        </w:rPr>
        <w:t>pleno el desarrollo del examen.</w:t>
      </w:r>
    </w:p>
    <w:p w14:paraId="5E4C67E3" w14:textId="77777777" w:rsidR="009D64F7" w:rsidRPr="009D64F7" w:rsidRDefault="009D64F7" w:rsidP="00F06511">
      <w:pPr>
        <w:tabs>
          <w:tab w:val="left" w:pos="284"/>
        </w:tabs>
        <w:spacing w:after="0" w:line="240" w:lineRule="atLeast"/>
        <w:ind w:right="-93"/>
        <w:jc w:val="both"/>
        <w:textAlignment w:val="baseline"/>
        <w:rPr>
          <w:rFonts w:eastAsia="Times New Roman" w:cstheme="minorHAnsi"/>
          <w:sz w:val="24"/>
          <w:szCs w:val="24"/>
          <w:lang w:eastAsia="es-AR"/>
        </w:rPr>
      </w:pPr>
      <w:proofErr w:type="gramStart"/>
      <w:r w:rsidRPr="009D64F7">
        <w:rPr>
          <w:rFonts w:eastAsia="Times New Roman" w:cstheme="minorHAnsi"/>
          <w:b/>
          <w:sz w:val="24"/>
          <w:szCs w:val="24"/>
          <w:lang w:eastAsia="es-AR"/>
        </w:rPr>
        <w:t>b)</w:t>
      </w:r>
      <w:r w:rsidR="006E4615">
        <w:rPr>
          <w:rFonts w:eastAsia="Times New Roman" w:cstheme="minorHAnsi"/>
          <w:sz w:val="24"/>
          <w:szCs w:val="24"/>
          <w:lang w:eastAsia="es-AR"/>
        </w:rPr>
        <w:t>Una</w:t>
      </w:r>
      <w:proofErr w:type="gramEnd"/>
      <w:r w:rsidR="006E4615">
        <w:rPr>
          <w:rFonts w:eastAsia="Times New Roman" w:cstheme="minorHAnsi"/>
          <w:sz w:val="24"/>
          <w:szCs w:val="24"/>
          <w:lang w:eastAsia="es-AR"/>
        </w:rPr>
        <w:t xml:space="preserve"> vez comprobada</w:t>
      </w:r>
      <w:r w:rsidRPr="009D64F7">
        <w:rPr>
          <w:rFonts w:eastAsia="Times New Roman" w:cstheme="minorHAnsi"/>
          <w:sz w:val="24"/>
          <w:szCs w:val="24"/>
          <w:lang w:eastAsia="es-AR"/>
        </w:rPr>
        <w:t xml:space="preserve"> la  identidad de los  aspirantes, se les entregarán las hojas necesarias de</w:t>
      </w:r>
      <w:r w:rsidR="006A58A8">
        <w:rPr>
          <w:rFonts w:eastAsia="Times New Roman" w:cstheme="minorHAnsi"/>
          <w:sz w:val="24"/>
          <w:szCs w:val="24"/>
          <w:lang w:eastAsia="es-AR"/>
        </w:rPr>
        <w:t xml:space="preserve"> papel oficial selladas y firmadas por todos los miembros de la </w:t>
      </w:r>
      <w:r w:rsidRPr="009D64F7">
        <w:rPr>
          <w:rFonts w:eastAsia="Times New Roman" w:cstheme="minorHAnsi"/>
          <w:sz w:val="24"/>
          <w:szCs w:val="24"/>
          <w:lang w:eastAsia="es-AR"/>
        </w:rPr>
        <w:t>Junta.</w:t>
      </w:r>
    </w:p>
    <w:p w14:paraId="343A4CAD" w14:textId="77777777" w:rsidR="00184A4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c)</w:t>
      </w:r>
      <w:r w:rsidRPr="009D64F7">
        <w:rPr>
          <w:rFonts w:eastAsia="Times New Roman" w:cstheme="minorHAnsi"/>
          <w:sz w:val="24"/>
          <w:szCs w:val="24"/>
          <w:lang w:eastAsia="es-AR"/>
        </w:rPr>
        <w:t>En presencia de los aspirantes, la Junta Examinadora extraerá uno (1) de los t</w:t>
      </w:r>
      <w:r w:rsidR="006A58A8">
        <w:rPr>
          <w:rFonts w:eastAsia="Times New Roman" w:cstheme="minorHAnsi"/>
          <w:sz w:val="24"/>
          <w:szCs w:val="24"/>
          <w:lang w:eastAsia="es-AR"/>
        </w:rPr>
        <w:t>res (3) sobres  con  los  temas</w:t>
      </w:r>
      <w:r w:rsidRPr="009D64F7">
        <w:rPr>
          <w:rFonts w:eastAsia="Times New Roman" w:cstheme="minorHAnsi"/>
          <w:sz w:val="24"/>
          <w:szCs w:val="24"/>
          <w:lang w:eastAsia="es-AR"/>
        </w:rPr>
        <w:t xml:space="preserve"> remitidos  al efecto por  el Instituto Municipal o Comunal de Administración  Pública, reservando  los restantes  no utilizados   para  su posterior devolución al citado organismo.</w:t>
      </w:r>
    </w:p>
    <w:p w14:paraId="3B9C6130" w14:textId="77777777" w:rsidR="00184A4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d)</w:t>
      </w:r>
      <w:r w:rsidRPr="009D64F7">
        <w:rPr>
          <w:rFonts w:eastAsia="Times New Roman" w:cstheme="minorHAnsi"/>
          <w:sz w:val="24"/>
          <w:szCs w:val="24"/>
          <w:lang w:eastAsia="es-AR"/>
        </w:rPr>
        <w:t xml:space="preserve"> La Junta Examinadora pondrán en conocimiento de los concursantes el tema contenido en el sobre extraído y previo al comienzo de la prueba se dispondrá de un tiempo prudencial para que los aspirantes soliciten las aclaraciones que estimen oportunas, las que serán evacuadas en forma conjunta por los examinadores y dirigidas a los aspirantes en general, para que todos tomen conocimiento. Una vez dado por iniciado el examen, que tendrá una duración máxima de dos (2) horas, los participantes no podrán formular consultas en rela</w:t>
      </w:r>
      <w:r w:rsidR="00184A47">
        <w:rPr>
          <w:rFonts w:eastAsia="Times New Roman" w:cstheme="minorHAnsi"/>
          <w:sz w:val="24"/>
          <w:szCs w:val="24"/>
          <w:lang w:eastAsia="es-AR"/>
        </w:rPr>
        <w:t>ción con el tema a desarrollar.</w:t>
      </w:r>
    </w:p>
    <w:p w14:paraId="79494E31"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e)</w:t>
      </w:r>
      <w:r w:rsidRPr="009D64F7">
        <w:rPr>
          <w:rFonts w:eastAsia="Times New Roman" w:cstheme="minorHAnsi"/>
          <w:sz w:val="24"/>
          <w:szCs w:val="24"/>
          <w:lang w:eastAsia="es-AR"/>
        </w:rPr>
        <w:t xml:space="preserve"> Al finalizar la prueba el examinado firmará cada una de las hojas que haya utilizado y las devolverá juntamente con las no utilizadas.</w:t>
      </w:r>
    </w:p>
    <w:p w14:paraId="0C49B340"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26E6510" w14:textId="77777777" w:rsidR="009D64F7" w:rsidRPr="009D64F7" w:rsidRDefault="009D64F7" w:rsidP="00F06511">
      <w:pPr>
        <w:spacing w:after="0" w:line="240" w:lineRule="atLeast"/>
        <w:ind w:right="-93"/>
        <w:jc w:val="both"/>
        <w:textAlignment w:val="baseline"/>
        <w:rPr>
          <w:rFonts w:eastAsia="Times New Roman" w:cstheme="minorHAnsi"/>
          <w:b/>
          <w:sz w:val="24"/>
          <w:szCs w:val="24"/>
          <w:lang w:eastAsia="es-AR"/>
        </w:rPr>
      </w:pPr>
      <w:r w:rsidRPr="009D64F7">
        <w:rPr>
          <w:rFonts w:eastAsia="Times New Roman" w:cstheme="minorHAnsi"/>
          <w:b/>
          <w:bCs/>
          <w:sz w:val="24"/>
          <w:szCs w:val="24"/>
          <w:u w:val="single"/>
          <w:bdr w:val="none" w:sz="0" w:space="0" w:color="auto" w:frame="1"/>
          <w:lang w:eastAsia="es-AR"/>
        </w:rPr>
        <w:t>ARTICULO 102.</w:t>
      </w:r>
      <w:r w:rsidRPr="009D64F7">
        <w:rPr>
          <w:rFonts w:eastAsia="Times New Roman" w:cstheme="minorHAnsi"/>
          <w:sz w:val="24"/>
          <w:szCs w:val="24"/>
          <w:lang w:eastAsia="es-AR"/>
        </w:rPr>
        <w:t xml:space="preserve"> La calificación en los concursos de oposición y antecedentes, será numérica de cero (0) a diez (10) puntos, debiéndose determinar en el respectivo pliego de llamado a concurso, la valorización numérica a asignarse a los ponderables del </w:t>
      </w:r>
      <w:r w:rsidRPr="009D64F7">
        <w:rPr>
          <w:rFonts w:eastAsia="Times New Roman" w:cstheme="minorHAnsi"/>
          <w:b/>
          <w:sz w:val="24"/>
          <w:szCs w:val="24"/>
          <w:lang w:eastAsia="es-AR"/>
        </w:rPr>
        <w:t>artículo 95(*)</w:t>
      </w:r>
    </w:p>
    <w:p w14:paraId="6027BCE0" w14:textId="77777777" w:rsidR="009D64F7" w:rsidRPr="00BB3CD9" w:rsidRDefault="009D64F7" w:rsidP="00F06511">
      <w:pPr>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4"/>
          <w:szCs w:val="24"/>
          <w:lang w:eastAsia="es-AR"/>
        </w:rPr>
        <w:t>(*)</w:t>
      </w:r>
      <w:r w:rsidRPr="00BB3CD9">
        <w:rPr>
          <w:rFonts w:eastAsia="Times New Roman" w:cstheme="minorHAnsi"/>
          <w:b/>
          <w:i/>
          <w:sz w:val="20"/>
          <w:szCs w:val="20"/>
          <w:u w:val="single"/>
          <w:lang w:eastAsia="es-AR"/>
        </w:rPr>
        <w:t>Articulo 95.</w:t>
      </w:r>
      <w:r w:rsidRPr="00BB3CD9">
        <w:rPr>
          <w:rFonts w:eastAsia="Times New Roman" w:cstheme="minorHAnsi"/>
          <w:i/>
          <w:sz w:val="20"/>
          <w:szCs w:val="20"/>
          <w:bdr w:val="none" w:sz="0" w:space="0" w:color="auto" w:frame="1"/>
          <w:lang w:eastAsia="es-AR"/>
        </w:rPr>
        <w:t> </w:t>
      </w:r>
      <w:r w:rsidRPr="00BB3CD9">
        <w:rPr>
          <w:rFonts w:eastAsia="Times New Roman" w:cstheme="minorHAnsi"/>
          <w:i/>
          <w:sz w:val="20"/>
          <w:szCs w:val="20"/>
          <w:lang w:eastAsia="es-AR"/>
        </w:rPr>
        <w:t>En los concursos de referencia, deberán ponderarse:</w:t>
      </w:r>
    </w:p>
    <w:p w14:paraId="6F85C1B4" w14:textId="77777777" w:rsidR="00D95325"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a</w:t>
      </w:r>
      <w:r w:rsidR="00D95325" w:rsidRPr="00BB3CD9">
        <w:rPr>
          <w:rFonts w:eastAsia="Times New Roman" w:cstheme="minorHAnsi"/>
          <w:i/>
          <w:sz w:val="20"/>
          <w:szCs w:val="20"/>
          <w:lang w:eastAsia="es-AR"/>
        </w:rPr>
        <w:t xml:space="preserve">) </w:t>
      </w:r>
      <w:r w:rsidRPr="00BB3CD9">
        <w:rPr>
          <w:rFonts w:eastAsia="Times New Roman" w:cstheme="minorHAnsi"/>
          <w:i/>
          <w:sz w:val="20"/>
          <w:szCs w:val="20"/>
          <w:lang w:eastAsia="es-AR"/>
        </w:rPr>
        <w:t>Funciones y cargos desempeñado</w:t>
      </w:r>
      <w:r w:rsidR="00D95325" w:rsidRPr="00BB3CD9">
        <w:rPr>
          <w:rFonts w:eastAsia="Times New Roman" w:cstheme="minorHAnsi"/>
          <w:i/>
          <w:sz w:val="20"/>
          <w:szCs w:val="20"/>
          <w:lang w:eastAsia="es-AR"/>
        </w:rPr>
        <w:t>s y que desempeñe el candidato.</w:t>
      </w:r>
    </w:p>
    <w:p w14:paraId="79650F8C" w14:textId="77777777" w:rsidR="00830F76" w:rsidRPr="00BB3CD9" w:rsidRDefault="00BB3CD9"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b</w:t>
      </w:r>
      <w:r>
        <w:rPr>
          <w:rFonts w:eastAsia="Times New Roman" w:cstheme="minorHAnsi"/>
          <w:i/>
          <w:sz w:val="20"/>
          <w:szCs w:val="20"/>
          <w:lang w:eastAsia="es-AR"/>
        </w:rPr>
        <w:t>)</w:t>
      </w:r>
      <w:r w:rsidR="00184A47">
        <w:rPr>
          <w:rFonts w:eastAsia="Times New Roman" w:cstheme="minorHAnsi"/>
          <w:i/>
          <w:sz w:val="20"/>
          <w:szCs w:val="20"/>
          <w:lang w:eastAsia="es-AR"/>
        </w:rPr>
        <w:t>Título universitario</w:t>
      </w:r>
      <w:r w:rsidR="009D64F7" w:rsidRPr="00BB3CD9">
        <w:rPr>
          <w:rFonts w:eastAsia="Times New Roman" w:cstheme="minorHAnsi"/>
          <w:i/>
          <w:sz w:val="20"/>
          <w:szCs w:val="20"/>
          <w:lang w:eastAsia="es-AR"/>
        </w:rPr>
        <w:t>, superiores y secundarios y certificados de capacitación obtenidos.</w:t>
      </w:r>
      <w:r w:rsidR="009D64F7" w:rsidRPr="00BB3CD9">
        <w:rPr>
          <w:rFonts w:eastAsia="Times New Roman" w:cstheme="minorHAnsi"/>
          <w:i/>
          <w:sz w:val="20"/>
          <w:szCs w:val="20"/>
          <w:lang w:eastAsia="es-AR"/>
        </w:rPr>
        <w:br/>
      </w:r>
      <w:r w:rsidR="009D64F7" w:rsidRPr="00BB3CD9">
        <w:rPr>
          <w:rFonts w:eastAsia="Times New Roman" w:cstheme="minorHAnsi"/>
          <w:b/>
          <w:i/>
          <w:sz w:val="20"/>
          <w:szCs w:val="20"/>
          <w:lang w:eastAsia="es-AR"/>
        </w:rPr>
        <w:t>c</w:t>
      </w:r>
      <w:r w:rsidR="009D64F7" w:rsidRPr="00BB3CD9">
        <w:rPr>
          <w:rFonts w:eastAsia="Times New Roman" w:cstheme="minorHAnsi"/>
          <w:i/>
          <w:sz w:val="20"/>
          <w:szCs w:val="20"/>
          <w:lang w:eastAsia="es-AR"/>
        </w:rPr>
        <w:t>) Calificación obtenida en los cursos de supervisión, generaliz</w:t>
      </w:r>
      <w:r w:rsidR="00830F76" w:rsidRPr="00BB3CD9">
        <w:rPr>
          <w:rFonts w:eastAsia="Times New Roman" w:cstheme="minorHAnsi"/>
          <w:i/>
          <w:sz w:val="20"/>
          <w:szCs w:val="20"/>
          <w:lang w:eastAsia="es-AR"/>
        </w:rPr>
        <w:t>ación y para personal superior.</w:t>
      </w:r>
    </w:p>
    <w:p w14:paraId="35126320"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d</w:t>
      </w:r>
      <w:r w:rsidRPr="00BB3CD9">
        <w:rPr>
          <w:rFonts w:eastAsia="Times New Roman" w:cstheme="minorHAnsi"/>
          <w:i/>
          <w:sz w:val="20"/>
          <w:szCs w:val="20"/>
          <w:lang w:eastAsia="es-AR"/>
        </w:rPr>
        <w:t>) Estudios cursados o que cursa. No se computarán los que hayan dado lugar a la obtención de  t</w:t>
      </w:r>
      <w:r w:rsidR="00BB3CD9">
        <w:rPr>
          <w:rFonts w:eastAsia="Times New Roman" w:cstheme="minorHAnsi"/>
          <w:i/>
          <w:sz w:val="20"/>
          <w:szCs w:val="20"/>
          <w:lang w:eastAsia="es-AR"/>
        </w:rPr>
        <w:t>ítulos indicados en el inciso</w:t>
      </w:r>
      <w:r w:rsidR="00830F76" w:rsidRPr="00BB3CD9">
        <w:rPr>
          <w:rFonts w:eastAsia="Times New Roman" w:cstheme="minorHAnsi"/>
          <w:i/>
          <w:sz w:val="20"/>
          <w:szCs w:val="20"/>
          <w:lang w:eastAsia="es-AR"/>
        </w:rPr>
        <w:t xml:space="preserve"> b).</w:t>
      </w:r>
    </w:p>
    <w:p w14:paraId="1D718071"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e</w:t>
      </w:r>
      <w:r w:rsidRPr="00BB3CD9">
        <w:rPr>
          <w:rFonts w:eastAsia="Times New Roman" w:cstheme="minorHAnsi"/>
          <w:i/>
          <w:sz w:val="20"/>
          <w:szCs w:val="20"/>
          <w:lang w:eastAsia="es-AR"/>
        </w:rPr>
        <w:t>) Conoc</w:t>
      </w:r>
      <w:r w:rsidR="00830F76" w:rsidRPr="00BB3CD9">
        <w:rPr>
          <w:rFonts w:eastAsia="Times New Roman" w:cstheme="minorHAnsi"/>
          <w:i/>
          <w:sz w:val="20"/>
          <w:szCs w:val="20"/>
          <w:lang w:eastAsia="es-AR"/>
        </w:rPr>
        <w:t>imientos especiales adquiridos.</w:t>
      </w:r>
    </w:p>
    <w:p w14:paraId="26594346"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f</w:t>
      </w:r>
      <w:r w:rsidRPr="00BB3CD9">
        <w:rPr>
          <w:rFonts w:eastAsia="Times New Roman" w:cstheme="minorHAnsi"/>
          <w:i/>
          <w:sz w:val="20"/>
          <w:szCs w:val="20"/>
          <w:lang w:eastAsia="es-AR"/>
        </w:rPr>
        <w:t>) Trabajos realizados e</w:t>
      </w:r>
      <w:r w:rsidR="00830F76" w:rsidRPr="00BB3CD9">
        <w:rPr>
          <w:rFonts w:eastAsia="Times New Roman" w:cstheme="minorHAnsi"/>
          <w:i/>
          <w:sz w:val="20"/>
          <w:szCs w:val="20"/>
          <w:lang w:eastAsia="es-AR"/>
        </w:rPr>
        <w:t>xclusivamente por el candidato.</w:t>
      </w:r>
    </w:p>
    <w:p w14:paraId="49768E33"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g</w:t>
      </w:r>
      <w:r w:rsidRPr="00BB3CD9">
        <w:rPr>
          <w:rFonts w:eastAsia="Times New Roman" w:cstheme="minorHAnsi"/>
          <w:i/>
          <w:sz w:val="20"/>
          <w:szCs w:val="20"/>
          <w:lang w:eastAsia="es-AR"/>
        </w:rPr>
        <w:t>) Trabajos en cuya ela</w:t>
      </w:r>
      <w:r w:rsidR="00830F76" w:rsidRPr="00BB3CD9">
        <w:rPr>
          <w:rFonts w:eastAsia="Times New Roman" w:cstheme="minorHAnsi"/>
          <w:i/>
          <w:sz w:val="20"/>
          <w:szCs w:val="20"/>
          <w:lang w:eastAsia="es-AR"/>
        </w:rPr>
        <w:t>boración colaboró el candidato.</w:t>
      </w:r>
    </w:p>
    <w:p w14:paraId="643A1616"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h)</w:t>
      </w:r>
      <w:r w:rsidR="00830F76" w:rsidRPr="00BB3CD9">
        <w:rPr>
          <w:rFonts w:eastAsia="Times New Roman" w:cstheme="minorHAnsi"/>
          <w:i/>
          <w:sz w:val="20"/>
          <w:szCs w:val="20"/>
          <w:lang w:eastAsia="es-AR"/>
        </w:rPr>
        <w:t xml:space="preserve"> Menciones obtenidas.</w:t>
      </w:r>
    </w:p>
    <w:p w14:paraId="236E48D9"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i)</w:t>
      </w:r>
      <w:r w:rsidR="00830F76" w:rsidRPr="00BB3CD9">
        <w:rPr>
          <w:rFonts w:eastAsia="Times New Roman" w:cstheme="minorHAnsi"/>
          <w:i/>
          <w:sz w:val="20"/>
          <w:szCs w:val="20"/>
          <w:lang w:eastAsia="es-AR"/>
        </w:rPr>
        <w:t xml:space="preserve"> Foja de servicios.</w:t>
      </w:r>
    </w:p>
    <w:p w14:paraId="58ED742A" w14:textId="77777777" w:rsidR="00830F76"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j)</w:t>
      </w:r>
      <w:r w:rsidR="00830F76" w:rsidRPr="00BB3CD9">
        <w:rPr>
          <w:rFonts w:eastAsia="Times New Roman" w:cstheme="minorHAnsi"/>
          <w:i/>
          <w:sz w:val="20"/>
          <w:szCs w:val="20"/>
          <w:lang w:eastAsia="es-AR"/>
        </w:rPr>
        <w:t xml:space="preserve"> Antigüedad en la repartición.</w:t>
      </w:r>
    </w:p>
    <w:p w14:paraId="288E461A" w14:textId="77777777" w:rsidR="009D64F7" w:rsidRPr="00BB3CD9" w:rsidRDefault="009D64F7" w:rsidP="00F06511">
      <w:pPr>
        <w:tabs>
          <w:tab w:val="left" w:pos="142"/>
          <w:tab w:val="left" w:pos="284"/>
        </w:tabs>
        <w:spacing w:after="0" w:line="240" w:lineRule="atLeast"/>
        <w:ind w:right="-93"/>
        <w:jc w:val="both"/>
        <w:textAlignment w:val="baseline"/>
        <w:rPr>
          <w:rFonts w:eastAsia="Times New Roman" w:cstheme="minorHAnsi"/>
          <w:i/>
          <w:sz w:val="20"/>
          <w:szCs w:val="20"/>
          <w:lang w:eastAsia="es-AR"/>
        </w:rPr>
      </w:pPr>
      <w:r w:rsidRPr="00BB3CD9">
        <w:rPr>
          <w:rFonts w:eastAsia="Times New Roman" w:cstheme="minorHAnsi"/>
          <w:b/>
          <w:i/>
          <w:sz w:val="20"/>
          <w:szCs w:val="20"/>
          <w:lang w:eastAsia="es-AR"/>
        </w:rPr>
        <w:t>k)</w:t>
      </w:r>
      <w:r w:rsidRPr="00BB3CD9">
        <w:rPr>
          <w:rFonts w:eastAsia="Times New Roman" w:cstheme="minorHAnsi"/>
          <w:i/>
          <w:sz w:val="20"/>
          <w:szCs w:val="20"/>
          <w:lang w:eastAsia="es-AR"/>
        </w:rPr>
        <w:t xml:space="preserve"> Antigüedad total de servicio en la Administración Pública Nacional, Provincial, Municipal o Comunal.</w:t>
      </w:r>
    </w:p>
    <w:p w14:paraId="75241AED" w14:textId="77777777" w:rsidR="009D64F7" w:rsidRPr="00BB3CD9" w:rsidRDefault="009D64F7" w:rsidP="00F06511">
      <w:pPr>
        <w:spacing w:after="0" w:line="240" w:lineRule="atLeast"/>
        <w:ind w:right="-93"/>
        <w:jc w:val="both"/>
        <w:textAlignment w:val="baseline"/>
        <w:rPr>
          <w:rFonts w:eastAsia="Times New Roman" w:cstheme="minorHAnsi"/>
          <w:b/>
          <w:bCs/>
          <w:i/>
          <w:sz w:val="24"/>
          <w:szCs w:val="24"/>
          <w:u w:val="single"/>
          <w:bdr w:val="none" w:sz="0" w:space="0" w:color="auto" w:frame="1"/>
          <w:lang w:eastAsia="es-AR"/>
        </w:rPr>
      </w:pPr>
    </w:p>
    <w:p w14:paraId="0529DAE1"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103.</w:t>
      </w:r>
      <w:r w:rsidR="009D64F7" w:rsidRPr="009D64F7">
        <w:rPr>
          <w:rFonts w:eastAsia="Times New Roman" w:cstheme="minorHAnsi"/>
          <w:sz w:val="24"/>
          <w:szCs w:val="24"/>
          <w:lang w:eastAsia="es-AR"/>
        </w:rPr>
        <w:t xml:space="preserve"> Cada Junta Examinadora estará compuesta por tres (3) miembros titulares, dos (2) de los cuales pertenecerán a la especialidad, profesión u oficio del cargo a proveer; </w:t>
      </w:r>
      <w:r w:rsidR="009D64F7" w:rsidRPr="009D64F7">
        <w:rPr>
          <w:rFonts w:eastAsia="Times New Roman" w:cstheme="minorHAnsi"/>
          <w:sz w:val="24"/>
          <w:szCs w:val="24"/>
          <w:lang w:eastAsia="es-AR"/>
        </w:rPr>
        <w:lastRenderedPageBreak/>
        <w:t>y tres (3) miembros suplentes en iguales condiciones. Los funcionarios designados deberán revistar en calidad de personal permanente, dos (2) de los cuales representarán a la Autoridad Municipal o Comunal y el tercero a la Asociación Gremial.</w:t>
      </w:r>
    </w:p>
    <w:p w14:paraId="31BEA90E"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A684437"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104.</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Cuando dentro de jurisdicciones en que se realicen concursos, no existan agentes de la especialidad en el cargo a proveer, podrán ser sustituidos por aquellos que posean especialidad </w:t>
      </w:r>
      <w:proofErr w:type="spellStart"/>
      <w:r w:rsidR="009D64F7" w:rsidRPr="009D64F7">
        <w:rPr>
          <w:rFonts w:eastAsia="Times New Roman" w:cstheme="minorHAnsi"/>
          <w:sz w:val="24"/>
          <w:szCs w:val="24"/>
          <w:lang w:eastAsia="es-AR"/>
        </w:rPr>
        <w:t>afin</w:t>
      </w:r>
      <w:proofErr w:type="spellEnd"/>
      <w:r w:rsidR="009D64F7" w:rsidRPr="009D64F7">
        <w:rPr>
          <w:rFonts w:eastAsia="Times New Roman" w:cstheme="minorHAnsi"/>
          <w:sz w:val="24"/>
          <w:szCs w:val="24"/>
          <w:lang w:eastAsia="es-AR"/>
        </w:rPr>
        <w:t>.</w:t>
      </w:r>
    </w:p>
    <w:p w14:paraId="0D0DF2C9"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B27C5C9"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105.</w:t>
      </w:r>
      <w:r w:rsidR="009D64F7" w:rsidRPr="009D64F7">
        <w:rPr>
          <w:rFonts w:eastAsia="Times New Roman" w:cstheme="minorHAnsi"/>
          <w:sz w:val="24"/>
          <w:szCs w:val="24"/>
          <w:lang w:eastAsia="es-AR"/>
        </w:rPr>
        <w:t> Los integrantes de la Junta Examinadora deberán pertenecer a categorías superiores a las correspondientes al cargo a proveer. Cuando no existieran candidatos que reúnan los requisitos señalados, podrá designarse a agentes que pertenezcan a la misma categoría.</w:t>
      </w:r>
    </w:p>
    <w:p w14:paraId="6FDB95C5"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60D9A2E"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106.</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Si no se pudiera lograr la constitución de la Junta Examinadora en la forma establecida en los </w:t>
      </w:r>
      <w:r w:rsidR="009D64F7" w:rsidRPr="00F35E17">
        <w:rPr>
          <w:rFonts w:eastAsia="Times New Roman" w:cstheme="minorHAnsi"/>
          <w:sz w:val="24"/>
          <w:szCs w:val="24"/>
          <w:lang w:eastAsia="es-AR"/>
        </w:rPr>
        <w:t xml:space="preserve">artículos 104 </w:t>
      </w:r>
      <w:r w:rsidR="009D64F7" w:rsidRPr="00F35E17">
        <w:rPr>
          <w:rFonts w:eastAsia="Times New Roman" w:cstheme="minorHAnsi"/>
          <w:sz w:val="16"/>
          <w:szCs w:val="16"/>
          <w:lang w:eastAsia="es-AR"/>
        </w:rPr>
        <w:t>(*)</w:t>
      </w:r>
      <w:r w:rsidR="009D64F7" w:rsidRPr="009D64F7">
        <w:rPr>
          <w:rFonts w:eastAsia="Times New Roman" w:cstheme="minorHAnsi"/>
          <w:b/>
          <w:sz w:val="24"/>
          <w:szCs w:val="24"/>
          <w:lang w:eastAsia="es-AR"/>
        </w:rPr>
        <w:t xml:space="preserve"> </w:t>
      </w:r>
      <w:r w:rsidR="009D64F7" w:rsidRPr="00F35E17">
        <w:rPr>
          <w:rFonts w:eastAsia="Times New Roman" w:cstheme="minorHAnsi"/>
          <w:sz w:val="24"/>
          <w:szCs w:val="24"/>
          <w:lang w:eastAsia="es-AR"/>
        </w:rPr>
        <w:t>y 105</w:t>
      </w:r>
      <w:r w:rsidR="009D64F7" w:rsidRPr="00F35E17">
        <w:rPr>
          <w:rFonts w:eastAsia="Times New Roman" w:cstheme="minorHAnsi"/>
          <w:sz w:val="16"/>
          <w:szCs w:val="16"/>
          <w:lang w:eastAsia="es-AR"/>
        </w:rPr>
        <w:t>(**)</w:t>
      </w:r>
      <w:r w:rsidR="009D64F7" w:rsidRPr="00F35E17">
        <w:rPr>
          <w:rFonts w:eastAsia="Times New Roman" w:cstheme="minorHAnsi"/>
          <w:sz w:val="24"/>
          <w:szCs w:val="24"/>
          <w:lang w:eastAsia="es-AR"/>
        </w:rPr>
        <w:t>,</w:t>
      </w:r>
      <w:r w:rsidR="009D64F7" w:rsidRPr="009D64F7">
        <w:rPr>
          <w:rFonts w:eastAsia="Times New Roman" w:cstheme="minorHAnsi"/>
          <w:sz w:val="24"/>
          <w:szCs w:val="24"/>
          <w:lang w:eastAsia="es-AR"/>
        </w:rPr>
        <w:t xml:space="preserve"> se solicitará la colaboración de otras jurisdicciones regidas por el presente Escalafón a efectos que faciliten funcionarios que llenen esas condiciones o funcionarios nacionales o provinciales.</w:t>
      </w:r>
    </w:p>
    <w:p w14:paraId="62E0BB0A" w14:textId="77777777" w:rsidR="009D64F7" w:rsidRPr="009D64F7" w:rsidRDefault="009D64F7" w:rsidP="00F06511">
      <w:pPr>
        <w:spacing w:after="0" w:line="240" w:lineRule="atLeast"/>
        <w:ind w:right="-93"/>
        <w:jc w:val="both"/>
        <w:textAlignment w:val="baseline"/>
        <w:rPr>
          <w:rFonts w:eastAsia="Times New Roman" w:cstheme="minorHAnsi"/>
          <w:i/>
          <w:sz w:val="20"/>
          <w:szCs w:val="20"/>
          <w:lang w:eastAsia="es-AR"/>
        </w:rPr>
      </w:pPr>
      <w:r w:rsidRPr="009D64F7">
        <w:rPr>
          <w:rFonts w:eastAsia="Times New Roman" w:cstheme="minorHAnsi"/>
          <w:b/>
          <w:bCs/>
          <w:i/>
          <w:sz w:val="24"/>
          <w:szCs w:val="24"/>
          <w:bdr w:val="none" w:sz="0" w:space="0" w:color="auto" w:frame="1"/>
          <w:lang w:eastAsia="es-AR"/>
        </w:rPr>
        <w:t>(*)</w:t>
      </w:r>
      <w:r w:rsidRPr="009D64F7">
        <w:rPr>
          <w:rFonts w:eastAsia="Times New Roman" w:cstheme="minorHAnsi"/>
          <w:b/>
          <w:bCs/>
          <w:i/>
          <w:sz w:val="20"/>
          <w:szCs w:val="20"/>
          <w:bdr w:val="none" w:sz="0" w:space="0" w:color="auto" w:frame="1"/>
          <w:lang w:eastAsia="es-AR"/>
        </w:rPr>
        <w:t xml:space="preserve"> </w:t>
      </w:r>
      <w:r w:rsidRPr="00BB3CD9">
        <w:rPr>
          <w:rFonts w:eastAsia="Times New Roman" w:cstheme="minorHAnsi"/>
          <w:b/>
          <w:bCs/>
          <w:i/>
          <w:sz w:val="20"/>
          <w:szCs w:val="20"/>
          <w:u w:val="single"/>
          <w:bdr w:val="none" w:sz="0" w:space="0" w:color="auto" w:frame="1"/>
          <w:lang w:eastAsia="es-AR"/>
        </w:rPr>
        <w:t>Artículo 104.</w:t>
      </w:r>
      <w:r w:rsidRPr="009D64F7">
        <w:rPr>
          <w:rFonts w:eastAsia="Times New Roman" w:cstheme="minorHAnsi"/>
          <w:i/>
          <w:sz w:val="20"/>
          <w:szCs w:val="20"/>
          <w:lang w:eastAsia="es-AR"/>
        </w:rPr>
        <w:t xml:space="preserve">Cuando dentro de jurisdicciones en que se realicen concursos, no existan agentes de la especialidad en el cargo a proveer, podrán ser sustituidos por aquellos que posean especialidad </w:t>
      </w:r>
      <w:proofErr w:type="spellStart"/>
      <w:r w:rsidRPr="009D64F7">
        <w:rPr>
          <w:rFonts w:eastAsia="Times New Roman" w:cstheme="minorHAnsi"/>
          <w:i/>
          <w:sz w:val="20"/>
          <w:szCs w:val="20"/>
          <w:lang w:eastAsia="es-AR"/>
        </w:rPr>
        <w:t>afin</w:t>
      </w:r>
      <w:proofErr w:type="spellEnd"/>
      <w:r w:rsidRPr="009D64F7">
        <w:rPr>
          <w:rFonts w:eastAsia="Times New Roman" w:cstheme="minorHAnsi"/>
          <w:i/>
          <w:sz w:val="20"/>
          <w:szCs w:val="20"/>
          <w:lang w:eastAsia="es-AR"/>
        </w:rPr>
        <w:t>.</w:t>
      </w:r>
    </w:p>
    <w:p w14:paraId="627450C9" w14:textId="77777777" w:rsidR="009D64F7" w:rsidRPr="009D64F7" w:rsidRDefault="009D64F7" w:rsidP="00F06511">
      <w:pPr>
        <w:spacing w:after="0" w:line="240" w:lineRule="atLeast"/>
        <w:ind w:right="-93"/>
        <w:jc w:val="both"/>
        <w:textAlignment w:val="baseline"/>
        <w:rPr>
          <w:rFonts w:eastAsia="Times New Roman" w:cstheme="minorHAnsi"/>
          <w:i/>
          <w:sz w:val="20"/>
          <w:szCs w:val="20"/>
          <w:lang w:eastAsia="es-AR"/>
        </w:rPr>
      </w:pPr>
      <w:r w:rsidRPr="009D64F7">
        <w:rPr>
          <w:rFonts w:eastAsia="Times New Roman" w:cstheme="minorHAnsi"/>
          <w:b/>
          <w:i/>
          <w:sz w:val="24"/>
          <w:szCs w:val="24"/>
          <w:lang w:eastAsia="es-AR"/>
        </w:rPr>
        <w:t>(**)</w:t>
      </w:r>
      <w:r w:rsidR="00F35E17" w:rsidRPr="00BB3CD9">
        <w:rPr>
          <w:rFonts w:eastAsia="Times New Roman" w:cstheme="minorHAnsi"/>
          <w:b/>
          <w:bCs/>
          <w:i/>
          <w:sz w:val="20"/>
          <w:szCs w:val="20"/>
          <w:u w:val="single"/>
          <w:bdr w:val="none" w:sz="0" w:space="0" w:color="auto" w:frame="1"/>
          <w:lang w:eastAsia="es-AR"/>
        </w:rPr>
        <w:t xml:space="preserve">Articulo </w:t>
      </w:r>
      <w:r w:rsidRPr="00BB3CD9">
        <w:rPr>
          <w:rFonts w:eastAsia="Times New Roman" w:cstheme="minorHAnsi"/>
          <w:b/>
          <w:bCs/>
          <w:i/>
          <w:sz w:val="20"/>
          <w:szCs w:val="20"/>
          <w:u w:val="single"/>
          <w:bdr w:val="none" w:sz="0" w:space="0" w:color="auto" w:frame="1"/>
          <w:lang w:eastAsia="es-AR"/>
        </w:rPr>
        <w:t>105.</w:t>
      </w:r>
      <w:r w:rsidRPr="009D64F7">
        <w:rPr>
          <w:rFonts w:eastAsia="Times New Roman" w:cstheme="minorHAnsi"/>
          <w:i/>
          <w:sz w:val="20"/>
          <w:szCs w:val="20"/>
          <w:lang w:eastAsia="es-AR"/>
        </w:rPr>
        <w:t> Los integrantes de la Junta Examinadora deberán pertenecer a categorías superiores a las correspondientes al cargo a proveer. Cuando no existieran candidatos que reúnan los requisitos señalados, podrá designarse a agentes que pertenezcan a la misma categoría.</w:t>
      </w:r>
    </w:p>
    <w:p w14:paraId="234C2D47"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C71B2BE" w14:textId="77777777" w:rsidR="009D64F7" w:rsidRPr="009D64F7" w:rsidRDefault="00184A47" w:rsidP="00F06511">
      <w:pPr>
        <w:spacing w:after="0" w:line="240" w:lineRule="atLeast"/>
        <w:ind w:right="-93"/>
        <w:jc w:val="both"/>
        <w:textAlignment w:val="baseline"/>
        <w:rPr>
          <w:rFonts w:eastAsia="Times New Roman" w:cstheme="minorHAnsi"/>
          <w:b/>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107.</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Cualquier miembro de la Junta Examinadora, podrá excusarse de intervenir en la misma, cuando mediaren las causas establecidas en el Código de Procedimientos Civil y Comercial de la Provincia o existieren motivaciones atendibles de orden personal. Asimismo dichos miembros podrán ser recusados de conformidad a los </w:t>
      </w:r>
      <w:r w:rsidR="009D64F7" w:rsidRPr="009D64F7">
        <w:rPr>
          <w:rFonts w:eastAsia="Times New Roman" w:cstheme="minorHAnsi"/>
          <w:b/>
          <w:sz w:val="24"/>
          <w:szCs w:val="24"/>
          <w:lang w:eastAsia="es-AR"/>
        </w:rPr>
        <w:t xml:space="preserve">artículos </w:t>
      </w:r>
      <w:proofErr w:type="gramStart"/>
      <w:r w:rsidR="009D64F7" w:rsidRPr="009D64F7">
        <w:rPr>
          <w:rFonts w:eastAsia="Times New Roman" w:cstheme="minorHAnsi"/>
          <w:b/>
          <w:sz w:val="24"/>
          <w:szCs w:val="24"/>
          <w:lang w:eastAsia="es-AR"/>
        </w:rPr>
        <w:t>9)</w:t>
      </w:r>
      <w:r w:rsidR="009D64F7" w:rsidRPr="001E26EF">
        <w:rPr>
          <w:rFonts w:eastAsia="Times New Roman" w:cstheme="minorHAnsi"/>
          <w:b/>
          <w:sz w:val="16"/>
          <w:szCs w:val="16"/>
          <w:lang w:eastAsia="es-AR"/>
        </w:rPr>
        <w:t>(</w:t>
      </w:r>
      <w:proofErr w:type="gramEnd"/>
      <w:r w:rsidR="009D64F7" w:rsidRPr="001E26EF">
        <w:rPr>
          <w:rFonts w:eastAsia="Times New Roman" w:cstheme="minorHAnsi"/>
          <w:b/>
          <w:sz w:val="16"/>
          <w:szCs w:val="16"/>
          <w:lang w:eastAsia="es-AR"/>
        </w:rPr>
        <w:t>*)</w:t>
      </w:r>
      <w:r w:rsidR="009D64F7" w:rsidRPr="009D64F7">
        <w:rPr>
          <w:rFonts w:eastAsia="Times New Roman" w:cstheme="minorHAnsi"/>
          <w:b/>
          <w:sz w:val="24"/>
          <w:szCs w:val="24"/>
          <w:lang w:eastAsia="es-AR"/>
        </w:rPr>
        <w:t>, 10)</w:t>
      </w:r>
      <w:r w:rsidR="009D64F7" w:rsidRPr="001E26EF">
        <w:rPr>
          <w:rFonts w:eastAsia="Times New Roman" w:cstheme="minorHAnsi"/>
          <w:b/>
          <w:sz w:val="16"/>
          <w:szCs w:val="16"/>
          <w:lang w:eastAsia="es-AR"/>
        </w:rPr>
        <w:t>(**)</w:t>
      </w:r>
      <w:r w:rsidR="009D64F7" w:rsidRPr="009D64F7">
        <w:rPr>
          <w:rFonts w:eastAsia="Times New Roman" w:cstheme="minorHAnsi"/>
          <w:b/>
          <w:sz w:val="24"/>
          <w:szCs w:val="24"/>
          <w:lang w:eastAsia="es-AR"/>
        </w:rPr>
        <w:t xml:space="preserve"> y 11)</w:t>
      </w:r>
      <w:r w:rsidR="009D64F7" w:rsidRPr="001E26EF">
        <w:rPr>
          <w:rFonts w:eastAsia="Times New Roman" w:cstheme="minorHAnsi"/>
          <w:b/>
          <w:sz w:val="16"/>
          <w:szCs w:val="16"/>
          <w:lang w:eastAsia="es-AR"/>
        </w:rPr>
        <w:t>(***)</w:t>
      </w:r>
      <w:r w:rsidR="009D64F7" w:rsidRPr="009D64F7">
        <w:rPr>
          <w:rFonts w:eastAsia="Times New Roman" w:cstheme="minorHAnsi"/>
          <w:b/>
          <w:sz w:val="24"/>
          <w:szCs w:val="24"/>
          <w:lang w:eastAsia="es-AR"/>
        </w:rPr>
        <w:t>del mencionado Código.</w:t>
      </w:r>
    </w:p>
    <w:p w14:paraId="70E2F478" w14:textId="77777777" w:rsidR="009D64F7" w:rsidRPr="00F35E17" w:rsidRDefault="009D64F7" w:rsidP="00F06511">
      <w:pPr>
        <w:spacing w:after="0" w:line="240" w:lineRule="atLeast"/>
        <w:ind w:right="-93"/>
        <w:jc w:val="both"/>
        <w:textAlignment w:val="baseline"/>
        <w:rPr>
          <w:rFonts w:cstheme="minorHAnsi"/>
          <w:i/>
          <w:sz w:val="20"/>
          <w:szCs w:val="20"/>
          <w:shd w:val="clear" w:color="auto" w:fill="FFFAF0"/>
        </w:rPr>
      </w:pPr>
      <w:r w:rsidRPr="009D64F7">
        <w:rPr>
          <w:rFonts w:eastAsia="Times New Roman" w:cstheme="minorHAnsi"/>
          <w:b/>
          <w:i/>
          <w:sz w:val="24"/>
          <w:szCs w:val="24"/>
          <w:lang w:eastAsia="es-AR"/>
        </w:rPr>
        <w:t>(*)</w:t>
      </w:r>
      <w:r w:rsidR="00F35E17" w:rsidRPr="00BB3CD9">
        <w:rPr>
          <w:rFonts w:cstheme="minorHAnsi"/>
          <w:b/>
          <w:i/>
          <w:sz w:val="20"/>
          <w:szCs w:val="20"/>
          <w:u w:val="single"/>
          <w:shd w:val="clear" w:color="auto" w:fill="FFFAF0"/>
        </w:rPr>
        <w:t>Artículo</w:t>
      </w:r>
      <w:r w:rsidRPr="00BB3CD9">
        <w:rPr>
          <w:rFonts w:cstheme="minorHAnsi"/>
          <w:b/>
          <w:i/>
          <w:sz w:val="20"/>
          <w:szCs w:val="20"/>
          <w:u w:val="single"/>
          <w:shd w:val="clear" w:color="auto" w:fill="FFFAF0"/>
        </w:rPr>
        <w:t xml:space="preserve"> 9.</w:t>
      </w:r>
      <w:r w:rsidRPr="00F35E17">
        <w:rPr>
          <w:rFonts w:ascii="Trebuchet MS" w:hAnsi="Trebuchet MS"/>
          <w:sz w:val="20"/>
          <w:szCs w:val="20"/>
          <w:shd w:val="clear" w:color="auto" w:fill="FFFAF0"/>
        </w:rPr>
        <w:t xml:space="preserve"> </w:t>
      </w:r>
      <w:r w:rsidRPr="00F35E17">
        <w:rPr>
          <w:rFonts w:cstheme="minorHAnsi"/>
          <w:i/>
          <w:sz w:val="20"/>
          <w:szCs w:val="20"/>
          <w:shd w:val="clear" w:color="auto" w:fill="FFFAF0"/>
        </w:rPr>
        <w:t>El actor y el demandado pueden recusar sin expresión de causa a los jueces de primera instancia y de paz letrados en su primer escrito, actuación o diligencia, y a uno de los vocales de los tribunales colegiados, dentro de tres días de notificado el primer decreto de trámite. En iguales casos y oportunidades, pueden recusar a los jueces que intervengan por reemplazo, integración, suplencia, recusación o inhibición. Este derecho se usará una vez en cada instancia. Cuando sean varios los actores o los demandados sólo uno de ellos podrá ejercerlo. El actor puede presentar su primer escrito ante el juez a quien corresponda el reemplazo, manifestando que recusa al que debía entender en la causa.</w:t>
      </w:r>
    </w:p>
    <w:p w14:paraId="4DC98A71" w14:textId="77777777" w:rsidR="009D64F7" w:rsidRPr="00F35E17" w:rsidRDefault="009D64F7" w:rsidP="00F06511">
      <w:pPr>
        <w:spacing w:after="0" w:line="240" w:lineRule="atLeast"/>
        <w:ind w:right="-93"/>
        <w:jc w:val="both"/>
        <w:textAlignment w:val="baseline"/>
        <w:rPr>
          <w:rFonts w:cstheme="minorHAnsi"/>
          <w:i/>
          <w:sz w:val="20"/>
          <w:szCs w:val="20"/>
        </w:rPr>
      </w:pPr>
      <w:r w:rsidRPr="00F35E17">
        <w:rPr>
          <w:rFonts w:eastAsia="Times New Roman" w:cstheme="minorHAnsi"/>
          <w:b/>
          <w:i/>
          <w:sz w:val="24"/>
          <w:szCs w:val="24"/>
          <w:lang w:eastAsia="es-AR"/>
        </w:rPr>
        <w:t>(**)</w:t>
      </w:r>
      <w:r w:rsidR="00F35E17" w:rsidRPr="00BB3CD9">
        <w:rPr>
          <w:rFonts w:cstheme="minorHAnsi"/>
          <w:b/>
          <w:i/>
          <w:sz w:val="20"/>
          <w:szCs w:val="20"/>
          <w:u w:val="single"/>
          <w:shd w:val="clear" w:color="auto" w:fill="FFFAF0"/>
        </w:rPr>
        <w:t>Artículo</w:t>
      </w:r>
      <w:r w:rsidRPr="00BB3CD9">
        <w:rPr>
          <w:rFonts w:cstheme="minorHAnsi"/>
          <w:b/>
          <w:i/>
          <w:sz w:val="20"/>
          <w:szCs w:val="20"/>
          <w:u w:val="single"/>
          <w:shd w:val="clear" w:color="auto" w:fill="FFFAF0"/>
        </w:rPr>
        <w:t xml:space="preserve"> 10</w:t>
      </w:r>
      <w:r w:rsidRPr="00BB3CD9">
        <w:rPr>
          <w:rFonts w:cstheme="minorHAnsi"/>
          <w:sz w:val="20"/>
          <w:szCs w:val="20"/>
          <w:u w:val="single"/>
          <w:shd w:val="clear" w:color="auto" w:fill="FFFAF0"/>
        </w:rPr>
        <w:t>.</w:t>
      </w:r>
      <w:r w:rsidRPr="00F35E17">
        <w:rPr>
          <w:rFonts w:ascii="Trebuchet MS" w:hAnsi="Trebuchet MS"/>
          <w:sz w:val="20"/>
          <w:szCs w:val="20"/>
          <w:shd w:val="clear" w:color="auto" w:fill="FFFAF0"/>
        </w:rPr>
        <w:t xml:space="preserve"> </w:t>
      </w:r>
      <w:r w:rsidRPr="00F35E17">
        <w:rPr>
          <w:rFonts w:cstheme="minorHAnsi"/>
          <w:i/>
          <w:sz w:val="20"/>
          <w:szCs w:val="20"/>
          <w:shd w:val="clear" w:color="auto" w:fill="FFFAF0"/>
        </w:rPr>
        <w:t>Todos los jueces superiores o inferiores pueden ser recusados con causa por encontrarse con el litigante, su abogado o su procurador en alguna de las situaciones siguientes: </w:t>
      </w:r>
      <w:r w:rsidRPr="00F35E17">
        <w:rPr>
          <w:rFonts w:cstheme="minorHAnsi"/>
          <w:i/>
          <w:sz w:val="20"/>
          <w:szCs w:val="20"/>
        </w:rPr>
        <w:br/>
      </w:r>
      <w:r w:rsidRPr="00F35E17">
        <w:rPr>
          <w:rFonts w:cstheme="minorHAnsi"/>
          <w:i/>
          <w:sz w:val="20"/>
          <w:szCs w:val="20"/>
          <w:shd w:val="clear" w:color="auto" w:fill="FFFAF0"/>
        </w:rPr>
        <w:t>1) Parentesco reconocido en cualquier grado de la línea recta y hasta el cuarto grado de consanguinidad y segundo de afinidad, en la colateral; </w:t>
      </w:r>
    </w:p>
    <w:p w14:paraId="47D0EBCA" w14:textId="77777777" w:rsidR="009D64F7" w:rsidRPr="00F35E17" w:rsidRDefault="009D64F7" w:rsidP="00F06511">
      <w:pPr>
        <w:spacing w:after="0" w:line="240" w:lineRule="atLeast"/>
        <w:ind w:right="-93"/>
        <w:jc w:val="both"/>
        <w:textAlignment w:val="baseline"/>
        <w:rPr>
          <w:rFonts w:cstheme="minorHAnsi"/>
          <w:i/>
          <w:sz w:val="20"/>
          <w:szCs w:val="20"/>
        </w:rPr>
      </w:pPr>
      <w:r w:rsidRPr="00F35E17">
        <w:rPr>
          <w:rFonts w:cstheme="minorHAnsi"/>
          <w:i/>
          <w:sz w:val="20"/>
          <w:szCs w:val="20"/>
          <w:shd w:val="clear" w:color="auto" w:fill="FFFAF0"/>
        </w:rPr>
        <w:t>2) Tener el juez o sus parientes, dentro de los grados expresados interés en el pleito o en otro semejante, sociedad o comunidad, salvo que se trate de sociedad anónima o de pleito pendiente iniciado con anterioridad; </w:t>
      </w:r>
      <w:r w:rsidRPr="00F35E17">
        <w:rPr>
          <w:rFonts w:cstheme="minorHAnsi"/>
          <w:i/>
          <w:sz w:val="20"/>
          <w:szCs w:val="20"/>
        </w:rPr>
        <w:br/>
      </w:r>
      <w:r w:rsidRPr="00F35E17">
        <w:rPr>
          <w:rFonts w:cstheme="minorHAnsi"/>
          <w:i/>
          <w:sz w:val="20"/>
          <w:szCs w:val="20"/>
          <w:shd w:val="clear" w:color="auto" w:fill="FFFAF0"/>
        </w:rPr>
        <w:t>3) Ser el juez o su cónyuge acreedor, deudor o fiador, salvo que se tratare de bancos oficiales; </w:t>
      </w:r>
      <w:r w:rsidRPr="00F35E17">
        <w:rPr>
          <w:rFonts w:cstheme="minorHAnsi"/>
          <w:i/>
          <w:sz w:val="20"/>
          <w:szCs w:val="20"/>
        </w:rPr>
        <w:br/>
      </w:r>
      <w:r w:rsidRPr="00F35E17">
        <w:rPr>
          <w:rFonts w:cstheme="minorHAnsi"/>
          <w:i/>
          <w:sz w:val="20"/>
          <w:szCs w:val="20"/>
          <w:shd w:val="clear" w:color="auto" w:fill="FFFAF0"/>
        </w:rPr>
        <w:t>4) Ser o haber sido el juez, denunciante o acusador fuera del juicio o antes de comenzado el mismo denunciado o acusado; </w:t>
      </w:r>
    </w:p>
    <w:p w14:paraId="34F27CF3" w14:textId="77777777" w:rsidR="009D64F7" w:rsidRPr="00F35E17" w:rsidRDefault="009D64F7" w:rsidP="00F06511">
      <w:pPr>
        <w:spacing w:after="0" w:line="240" w:lineRule="atLeast"/>
        <w:ind w:right="-93"/>
        <w:jc w:val="both"/>
        <w:textAlignment w:val="baseline"/>
        <w:rPr>
          <w:rFonts w:cstheme="minorHAnsi"/>
          <w:i/>
          <w:sz w:val="20"/>
          <w:szCs w:val="20"/>
        </w:rPr>
      </w:pPr>
      <w:r w:rsidRPr="00F35E17">
        <w:rPr>
          <w:rFonts w:cstheme="minorHAnsi"/>
          <w:i/>
          <w:sz w:val="20"/>
          <w:szCs w:val="20"/>
          <w:shd w:val="clear" w:color="auto" w:fill="FFFAF0"/>
        </w:rPr>
        <w:lastRenderedPageBreak/>
        <w:t>5) Haber intervenido como letrado, apoderado, fiscal o defensor; haber emitido opinión como juez o haber dado recomendaciones acerca del pleito u opinión extrajudicial sobre el mismo con conocimiento de los autos; </w:t>
      </w:r>
    </w:p>
    <w:p w14:paraId="55B04494" w14:textId="77777777" w:rsidR="009D64F7" w:rsidRPr="00F35E17" w:rsidRDefault="009D64F7" w:rsidP="00F06511">
      <w:pPr>
        <w:spacing w:after="0" w:line="240" w:lineRule="atLeast"/>
        <w:ind w:right="-93"/>
        <w:jc w:val="both"/>
        <w:textAlignment w:val="baseline"/>
        <w:rPr>
          <w:rFonts w:cstheme="minorHAnsi"/>
          <w:i/>
          <w:sz w:val="20"/>
          <w:szCs w:val="20"/>
        </w:rPr>
      </w:pPr>
      <w:r w:rsidRPr="00F35E17">
        <w:rPr>
          <w:rFonts w:cstheme="minorHAnsi"/>
          <w:i/>
          <w:sz w:val="20"/>
          <w:szCs w:val="20"/>
          <w:shd w:val="clear" w:color="auto" w:fill="FFFAF0"/>
        </w:rPr>
        <w:t>6) Haber dictado sentencia o sido recusado como juez inferior; </w:t>
      </w:r>
    </w:p>
    <w:p w14:paraId="6643B47C" w14:textId="77777777" w:rsidR="009D64F7" w:rsidRPr="00F35E17" w:rsidRDefault="009D64F7" w:rsidP="00F06511">
      <w:pPr>
        <w:spacing w:after="0" w:line="240" w:lineRule="atLeast"/>
        <w:ind w:right="-93"/>
        <w:jc w:val="both"/>
        <w:textAlignment w:val="baseline"/>
        <w:rPr>
          <w:rFonts w:cstheme="minorHAnsi"/>
          <w:i/>
          <w:sz w:val="20"/>
          <w:szCs w:val="20"/>
        </w:rPr>
      </w:pPr>
      <w:r w:rsidRPr="00F35E17">
        <w:rPr>
          <w:rFonts w:cstheme="minorHAnsi"/>
          <w:i/>
          <w:sz w:val="20"/>
          <w:szCs w:val="20"/>
          <w:shd w:val="clear" w:color="auto" w:fill="FFFAF0"/>
        </w:rPr>
        <w:t>7) Haber recibido el juez o sus parientes en los grados expresados, beneficio de importancia; </w:t>
      </w:r>
      <w:r w:rsidRPr="00F35E17">
        <w:rPr>
          <w:rFonts w:cstheme="minorHAnsi"/>
          <w:i/>
          <w:sz w:val="20"/>
          <w:szCs w:val="20"/>
        </w:rPr>
        <w:br/>
      </w:r>
      <w:r w:rsidRPr="00F35E17">
        <w:rPr>
          <w:rFonts w:cstheme="minorHAnsi"/>
          <w:i/>
          <w:sz w:val="20"/>
          <w:szCs w:val="20"/>
          <w:shd w:val="clear" w:color="auto" w:fill="FFFAF0"/>
        </w:rPr>
        <w:t>8) Tener amistad que se manifieste por gran familiaridad o frecuencia de trato; </w:t>
      </w:r>
    </w:p>
    <w:p w14:paraId="4E6FE744" w14:textId="77777777" w:rsidR="009D64F7" w:rsidRPr="00F35E17" w:rsidRDefault="009D64F7" w:rsidP="00F06511">
      <w:pPr>
        <w:spacing w:after="0" w:line="240" w:lineRule="atLeast"/>
        <w:ind w:right="-93"/>
        <w:jc w:val="both"/>
        <w:textAlignment w:val="baseline"/>
        <w:rPr>
          <w:rFonts w:cstheme="minorHAnsi"/>
          <w:i/>
          <w:sz w:val="20"/>
          <w:szCs w:val="20"/>
        </w:rPr>
      </w:pPr>
      <w:r w:rsidRPr="00F35E17">
        <w:rPr>
          <w:rFonts w:cstheme="minorHAnsi"/>
          <w:i/>
          <w:sz w:val="20"/>
          <w:szCs w:val="20"/>
          <w:shd w:val="clear" w:color="auto" w:fill="FFFAF0"/>
        </w:rPr>
        <w:t>9) Mediar enemistad, odio o resentimiento grave, a menos que provenga de ataques u ofensas inferidas contra el juez después de comenzada su intervención; </w:t>
      </w:r>
    </w:p>
    <w:p w14:paraId="3607FCF6" w14:textId="77777777" w:rsidR="009D64F7" w:rsidRPr="00F35E17" w:rsidRDefault="009D64F7" w:rsidP="00F06511">
      <w:pPr>
        <w:spacing w:after="0" w:line="240" w:lineRule="atLeast"/>
        <w:ind w:right="-93"/>
        <w:jc w:val="both"/>
        <w:textAlignment w:val="baseline"/>
        <w:rPr>
          <w:rFonts w:cstheme="minorHAnsi"/>
          <w:i/>
          <w:sz w:val="20"/>
          <w:szCs w:val="20"/>
          <w:shd w:val="clear" w:color="auto" w:fill="FFFAF0"/>
        </w:rPr>
      </w:pPr>
      <w:r w:rsidRPr="00F35E17">
        <w:rPr>
          <w:rFonts w:cstheme="minorHAnsi"/>
          <w:i/>
          <w:sz w:val="20"/>
          <w:szCs w:val="20"/>
          <w:shd w:val="clear" w:color="auto" w:fill="FFFAF0"/>
        </w:rPr>
        <w:t xml:space="preserve">10) Ser o haber sido el juez, tutor o curador o haber estado bajo tutela o curatela; salvo que hayan transcurrido más de dos años y estén aprobadas las cuentas respectivas; </w:t>
      </w:r>
    </w:p>
    <w:p w14:paraId="6B803A5D" w14:textId="77777777" w:rsidR="009D64F7" w:rsidRPr="00F35E17" w:rsidRDefault="009D64F7" w:rsidP="00F06511">
      <w:pPr>
        <w:spacing w:after="0" w:line="240" w:lineRule="atLeast"/>
        <w:ind w:right="-93"/>
        <w:jc w:val="both"/>
        <w:textAlignment w:val="baseline"/>
        <w:rPr>
          <w:rFonts w:eastAsia="Times New Roman" w:cstheme="minorHAnsi"/>
          <w:b/>
          <w:i/>
          <w:sz w:val="24"/>
          <w:szCs w:val="24"/>
          <w:lang w:eastAsia="es-AR"/>
        </w:rPr>
      </w:pPr>
      <w:r w:rsidRPr="00F35E17">
        <w:rPr>
          <w:rFonts w:cstheme="minorHAnsi"/>
          <w:i/>
          <w:sz w:val="20"/>
          <w:szCs w:val="20"/>
          <w:shd w:val="clear" w:color="auto" w:fill="FFFAF0"/>
        </w:rPr>
        <w:t>11) Tener el juez de segunda instancia parentesco, dentro de los grados expresados anteriormente, con el que dictó la sentencia de primera instancia. Podrán recusarse con causa hasta el llamamiento de autos y aun después si la recusación se fundare en causa nacida con posterioridad.</w:t>
      </w:r>
    </w:p>
    <w:p w14:paraId="314BE930" w14:textId="77777777" w:rsidR="009D64F7" w:rsidRPr="00F35E17" w:rsidRDefault="009D64F7" w:rsidP="00F06511">
      <w:pPr>
        <w:spacing w:after="0" w:line="240" w:lineRule="atLeast"/>
        <w:ind w:right="-93"/>
        <w:jc w:val="both"/>
        <w:textAlignment w:val="baseline"/>
        <w:rPr>
          <w:rFonts w:cstheme="minorHAnsi"/>
          <w:i/>
          <w:sz w:val="20"/>
          <w:szCs w:val="20"/>
          <w:shd w:val="clear" w:color="auto" w:fill="FFFAF0"/>
        </w:rPr>
      </w:pPr>
      <w:r w:rsidRPr="00F35E17">
        <w:rPr>
          <w:rFonts w:eastAsia="Times New Roman" w:cstheme="minorHAnsi"/>
          <w:b/>
          <w:i/>
          <w:sz w:val="24"/>
          <w:szCs w:val="24"/>
          <w:lang w:eastAsia="es-AR"/>
        </w:rPr>
        <w:t>(***)</w:t>
      </w:r>
      <w:r w:rsidR="00F35E17" w:rsidRPr="00BB3CD9">
        <w:rPr>
          <w:rFonts w:cstheme="minorHAnsi"/>
          <w:b/>
          <w:i/>
          <w:sz w:val="20"/>
          <w:szCs w:val="20"/>
          <w:u w:val="single"/>
          <w:shd w:val="clear" w:color="auto" w:fill="FFFAF0"/>
        </w:rPr>
        <w:t xml:space="preserve">Artículo </w:t>
      </w:r>
      <w:r w:rsidRPr="00BB3CD9">
        <w:rPr>
          <w:rFonts w:cstheme="minorHAnsi"/>
          <w:b/>
          <w:i/>
          <w:sz w:val="20"/>
          <w:szCs w:val="20"/>
          <w:u w:val="single"/>
          <w:shd w:val="clear" w:color="auto" w:fill="FFFAF0"/>
        </w:rPr>
        <w:t xml:space="preserve"> 11.</w:t>
      </w:r>
      <w:r w:rsidRPr="00F35E17">
        <w:rPr>
          <w:rFonts w:cstheme="minorHAnsi"/>
          <w:i/>
          <w:sz w:val="20"/>
          <w:szCs w:val="20"/>
          <w:shd w:val="clear" w:color="auto" w:fill="FFFAF0"/>
        </w:rPr>
        <w:t xml:space="preserve"> El juez que se halle comprendido en alguna causa legal de recusación deberá excusarse; pero el que hubiere podido invocarla puede exigir que siga conociendo a menos que aquélla decorosamente no se lo permita.</w:t>
      </w:r>
    </w:p>
    <w:p w14:paraId="483DA364" w14:textId="77777777" w:rsidR="009D64F7" w:rsidRPr="009D64F7" w:rsidRDefault="009D64F7" w:rsidP="00F06511">
      <w:pPr>
        <w:spacing w:after="0" w:line="240" w:lineRule="atLeast"/>
        <w:ind w:right="-93"/>
        <w:jc w:val="both"/>
        <w:textAlignment w:val="baseline"/>
        <w:rPr>
          <w:rFonts w:eastAsia="Times New Roman" w:cstheme="minorHAnsi"/>
          <w:b/>
          <w:bCs/>
          <w:i/>
          <w:sz w:val="24"/>
          <w:szCs w:val="24"/>
          <w:u w:val="single"/>
          <w:bdr w:val="none" w:sz="0" w:space="0" w:color="auto" w:frame="1"/>
          <w:lang w:eastAsia="es-AR"/>
        </w:rPr>
      </w:pPr>
    </w:p>
    <w:p w14:paraId="7FB1FBB5" w14:textId="77777777" w:rsidR="00184A4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108.</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Las Juntas Examinadoras, acto seguido de cerrado los concursos de antecedentes o finalizadas las pruebas de oposición, tendrán un plazo máximo e improrrogable de veinte (20) días hábiles administrativos para expedirse, a cuyos fines continuarán en sesión permanente. Cumplido su cometido, labrarán un acta en la que deberán consignar:</w:t>
      </w:r>
    </w:p>
    <w:p w14:paraId="6A123A6C"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Orden de prioridad establecido y puntaje obtenido por los concursantes.</w:t>
      </w:r>
      <w:r w:rsidRPr="009D64F7">
        <w:rPr>
          <w:rFonts w:eastAsia="Times New Roman" w:cstheme="minorHAnsi"/>
          <w:sz w:val="24"/>
          <w:szCs w:val="24"/>
          <w:lang w:eastAsia="es-AR"/>
        </w:rPr>
        <w:br/>
      </w:r>
      <w:r w:rsidRPr="009D64F7">
        <w:rPr>
          <w:rFonts w:eastAsia="Times New Roman" w:cstheme="minorHAnsi"/>
          <w:b/>
          <w:sz w:val="24"/>
          <w:szCs w:val="24"/>
          <w:lang w:eastAsia="es-AR"/>
        </w:rPr>
        <w:t>b</w:t>
      </w:r>
      <w:r w:rsidRPr="009D64F7">
        <w:rPr>
          <w:rFonts w:eastAsia="Times New Roman" w:cstheme="minorHAnsi"/>
          <w:sz w:val="24"/>
          <w:szCs w:val="24"/>
          <w:lang w:eastAsia="es-AR"/>
        </w:rPr>
        <w:t>) La metodología aplicada para la calificación.</w:t>
      </w:r>
    </w:p>
    <w:p w14:paraId="5858422F"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CEFF611" w14:textId="77777777" w:rsidR="00184A4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109.</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En todos los casos, a igualdad de méritos se dará prioridad a los que registren en su orden:</w:t>
      </w:r>
    </w:p>
    <w:p w14:paraId="2CBFC0B8" w14:textId="77777777" w:rsidR="00184A4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w:t>
      </w:r>
      <w:r w:rsidR="00184A47">
        <w:rPr>
          <w:rFonts w:eastAsia="Times New Roman" w:cstheme="minorHAnsi"/>
          <w:sz w:val="24"/>
          <w:szCs w:val="24"/>
          <w:lang w:eastAsia="es-AR"/>
        </w:rPr>
        <w:t xml:space="preserve"> Mayor categoría escalafonaria.</w:t>
      </w:r>
    </w:p>
    <w:p w14:paraId="535124D0"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b</w:t>
      </w:r>
      <w:r w:rsidRPr="009D64F7">
        <w:rPr>
          <w:rFonts w:eastAsia="Times New Roman" w:cstheme="minorHAnsi"/>
          <w:sz w:val="24"/>
          <w:szCs w:val="24"/>
          <w:lang w:eastAsia="es-AR"/>
        </w:rPr>
        <w:t>) Mayor antigüedad en la categoría.</w:t>
      </w:r>
    </w:p>
    <w:p w14:paraId="6AFE34D3"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Si a pesar de lo enunciado precedentemente subsiste la igualdad se atenderá a la situación social del concursante para determinar el ganador.</w:t>
      </w:r>
    </w:p>
    <w:p w14:paraId="353D66C2"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F9BEDBB"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110.</w:t>
      </w:r>
      <w:r w:rsidRPr="009D64F7">
        <w:rPr>
          <w:rFonts w:eastAsia="Times New Roman" w:cstheme="minorHAnsi"/>
          <w:sz w:val="24"/>
          <w:szCs w:val="24"/>
          <w:u w:val="single"/>
          <w:bdr w:val="none" w:sz="0" w:space="0" w:color="auto" w:frame="1"/>
          <w:lang w:eastAsia="es-AR"/>
        </w:rPr>
        <w:t> </w:t>
      </w:r>
      <w:r w:rsidRPr="009D64F7">
        <w:rPr>
          <w:rFonts w:eastAsia="Times New Roman" w:cstheme="minorHAnsi"/>
          <w:sz w:val="24"/>
          <w:szCs w:val="24"/>
          <w:lang w:eastAsia="es-AR"/>
        </w:rPr>
        <w:t>En el caso de que en opinión de la Junta Examinadora, los candidatos no reunieran las condiciones requeridas para el desempeño de los cargos concursados, o no se hubieran presentado aspirantes, propondrán a la superioridad se desierto el concurso.</w:t>
      </w:r>
    </w:p>
    <w:p w14:paraId="6BFBDCD2"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85365D7"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111.</w:t>
      </w:r>
      <w:r w:rsidR="009D64F7" w:rsidRPr="009D64F7">
        <w:rPr>
          <w:rFonts w:eastAsia="Times New Roman" w:cstheme="minorHAnsi"/>
          <w:sz w:val="24"/>
          <w:szCs w:val="24"/>
          <w:lang w:eastAsia="es-AR"/>
        </w:rPr>
        <w:t> La autoridad municipal o comunal o titulares de los Organismos descentralizados o autárquicos, declararán desiertos los concursos realizados en sus respectivas jurisdicciones, cuando las Juntas Examinadoras establezcan:</w:t>
      </w:r>
    </w:p>
    <w:p w14:paraId="7276C531"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a</w:t>
      </w:r>
      <w:r w:rsidRPr="009D64F7">
        <w:rPr>
          <w:rFonts w:eastAsia="Times New Roman" w:cstheme="minorHAnsi"/>
          <w:sz w:val="24"/>
          <w:szCs w:val="24"/>
          <w:lang w:eastAsia="es-AR"/>
        </w:rPr>
        <w:t xml:space="preserve">) Falta de aspirantes. </w:t>
      </w:r>
    </w:p>
    <w:p w14:paraId="5177CBB5"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b</w:t>
      </w:r>
      <w:r w:rsidRPr="009D64F7">
        <w:rPr>
          <w:rFonts w:eastAsia="Times New Roman" w:cstheme="minorHAnsi"/>
          <w:sz w:val="24"/>
          <w:szCs w:val="24"/>
          <w:lang w:eastAsia="es-AR"/>
        </w:rPr>
        <w:t xml:space="preserve">) Insuficiencia de méritos en los candidatos presentados. </w:t>
      </w:r>
    </w:p>
    <w:p w14:paraId="7BCEAF99"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En el acta que se dicte con tal motivo, se efectuará el llamado a un nuevo concurso.</w:t>
      </w:r>
    </w:p>
    <w:p w14:paraId="43338069"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29D2117D" w14:textId="77777777" w:rsidR="001E26EF" w:rsidRPr="001E26EF"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112.</w:t>
      </w:r>
      <w:r w:rsidRPr="009D64F7">
        <w:rPr>
          <w:rFonts w:eastAsia="Times New Roman" w:cstheme="minorHAnsi"/>
          <w:sz w:val="24"/>
          <w:szCs w:val="24"/>
          <w:u w:val="single"/>
          <w:bdr w:val="none" w:sz="0" w:space="0" w:color="auto" w:frame="1"/>
          <w:lang w:eastAsia="es-AR"/>
        </w:rPr>
        <w:t> </w:t>
      </w:r>
      <w:r w:rsidRPr="009D64F7">
        <w:rPr>
          <w:rFonts w:eastAsia="Times New Roman" w:cstheme="minorHAnsi"/>
          <w:sz w:val="24"/>
          <w:szCs w:val="24"/>
          <w:lang w:eastAsia="es-AR"/>
        </w:rPr>
        <w:t>La Junta Examinadora, una vez cumplido su cometido, dentro del plazo fijado en el artículo 110</w:t>
      </w:r>
      <w:r w:rsidR="001E26EF">
        <w:rPr>
          <w:rFonts w:eastAsia="Times New Roman" w:cstheme="minorHAnsi"/>
          <w:sz w:val="24"/>
          <w:szCs w:val="24"/>
          <w:lang w:eastAsia="es-AR"/>
        </w:rPr>
        <w:t xml:space="preserve"> </w:t>
      </w:r>
      <w:r w:rsidR="001E26EF" w:rsidRPr="001E26EF">
        <w:rPr>
          <w:rFonts w:eastAsia="Times New Roman" w:cstheme="minorHAnsi"/>
          <w:sz w:val="16"/>
          <w:szCs w:val="16"/>
          <w:lang w:eastAsia="es-AR"/>
        </w:rPr>
        <w:t>(*)</w:t>
      </w:r>
      <w:r w:rsidRPr="009D64F7">
        <w:rPr>
          <w:rFonts w:eastAsia="Times New Roman" w:cstheme="minorHAnsi"/>
          <w:sz w:val="24"/>
          <w:szCs w:val="24"/>
          <w:lang w:eastAsia="es-AR"/>
        </w:rPr>
        <w:t xml:space="preserve">, remitirá al correspondiente Servicio de Personal, toda la documentación relacionada con el concurso realizado. Dicho Servicio procederá de </w:t>
      </w:r>
      <w:r w:rsidRPr="009D64F7">
        <w:rPr>
          <w:rFonts w:eastAsia="Times New Roman" w:cstheme="minorHAnsi"/>
          <w:sz w:val="24"/>
          <w:szCs w:val="24"/>
          <w:lang w:eastAsia="es-AR"/>
        </w:rPr>
        <w:lastRenderedPageBreak/>
        <w:t>inmediato, a notificar a los participantes el orden de prioridad adjudicado y el puntaje obtenido, pudiendo en ese acto solicitar cada interesado se le dé vista de las fojas correspondientes a las pruebas.</w:t>
      </w:r>
    </w:p>
    <w:p w14:paraId="7AF5BDFA" w14:textId="77777777" w:rsidR="001E26EF" w:rsidRPr="00F35E17" w:rsidRDefault="001E26EF" w:rsidP="00F06511">
      <w:pPr>
        <w:spacing w:after="0" w:line="240" w:lineRule="atLeast"/>
        <w:ind w:right="-93"/>
        <w:jc w:val="both"/>
        <w:textAlignment w:val="baseline"/>
        <w:rPr>
          <w:rFonts w:eastAsia="Times New Roman" w:cstheme="minorHAnsi"/>
          <w:i/>
          <w:sz w:val="20"/>
          <w:szCs w:val="20"/>
          <w:lang w:eastAsia="es-AR"/>
        </w:rPr>
      </w:pPr>
      <w:r w:rsidRPr="00F35E17">
        <w:rPr>
          <w:rFonts w:eastAsia="Times New Roman" w:cstheme="minorHAnsi"/>
          <w:b/>
          <w:bCs/>
          <w:i/>
          <w:sz w:val="24"/>
          <w:szCs w:val="24"/>
          <w:bdr w:val="none" w:sz="0" w:space="0" w:color="auto" w:frame="1"/>
          <w:lang w:eastAsia="es-AR"/>
        </w:rPr>
        <w:t>(*)</w:t>
      </w:r>
      <w:r w:rsidRPr="00F35E17">
        <w:rPr>
          <w:rFonts w:eastAsia="Times New Roman" w:cstheme="minorHAnsi"/>
          <w:b/>
          <w:bCs/>
          <w:i/>
          <w:sz w:val="20"/>
          <w:szCs w:val="20"/>
          <w:bdr w:val="none" w:sz="0" w:space="0" w:color="auto" w:frame="1"/>
          <w:lang w:eastAsia="es-AR"/>
        </w:rPr>
        <w:t xml:space="preserve"> </w:t>
      </w:r>
      <w:r w:rsidR="00BD4E6E">
        <w:rPr>
          <w:rFonts w:eastAsia="Times New Roman" w:cstheme="minorHAnsi"/>
          <w:b/>
          <w:bCs/>
          <w:i/>
          <w:sz w:val="20"/>
          <w:szCs w:val="20"/>
          <w:u w:val="single"/>
          <w:bdr w:val="none" w:sz="0" w:space="0" w:color="auto" w:frame="1"/>
          <w:lang w:eastAsia="es-AR"/>
        </w:rPr>
        <w:t>Artículo</w:t>
      </w:r>
      <w:r w:rsidRPr="00F35E17">
        <w:rPr>
          <w:rFonts w:eastAsia="Times New Roman" w:cstheme="minorHAnsi"/>
          <w:b/>
          <w:bCs/>
          <w:i/>
          <w:sz w:val="20"/>
          <w:szCs w:val="20"/>
          <w:u w:val="single"/>
          <w:bdr w:val="none" w:sz="0" w:space="0" w:color="auto" w:frame="1"/>
          <w:lang w:eastAsia="es-AR"/>
        </w:rPr>
        <w:t xml:space="preserve"> 110.</w:t>
      </w:r>
      <w:r w:rsidRPr="00BB3CD9">
        <w:rPr>
          <w:rFonts w:eastAsia="Times New Roman" w:cstheme="minorHAnsi"/>
          <w:i/>
          <w:sz w:val="20"/>
          <w:szCs w:val="20"/>
          <w:bdr w:val="none" w:sz="0" w:space="0" w:color="auto" w:frame="1"/>
          <w:lang w:eastAsia="es-AR"/>
        </w:rPr>
        <w:t> </w:t>
      </w:r>
      <w:r w:rsidRPr="00F35E17">
        <w:rPr>
          <w:rFonts w:eastAsia="Times New Roman" w:cstheme="minorHAnsi"/>
          <w:i/>
          <w:sz w:val="20"/>
          <w:szCs w:val="20"/>
          <w:lang w:eastAsia="es-AR"/>
        </w:rPr>
        <w:t>En el caso de que en opinión de la Junta Examinadora, los candidatos no reunieran las condiciones requeridas para el desempeño de los cargos concursados, o no se hubieran presentado aspirantes, propondrán a la superioridad se desierto el concurso.</w:t>
      </w:r>
    </w:p>
    <w:p w14:paraId="40860A4B"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145BD6E"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113.</w:t>
      </w:r>
      <w:r w:rsidR="009D64F7" w:rsidRPr="009D64F7">
        <w:rPr>
          <w:rFonts w:eastAsia="Times New Roman" w:cstheme="minorHAnsi"/>
          <w:sz w:val="24"/>
          <w:szCs w:val="24"/>
          <w:lang w:eastAsia="es-AR"/>
        </w:rPr>
        <w:t> Dentro de los cinco (5) días hábiles administrativos, a contar de la notificación, los concursantes que estuvieren disconformes con el orden de prioridad y/o el puntaje obtenido, podrán recurrir ante la Junta de Reclamo</w:t>
      </w:r>
      <w:r>
        <w:rPr>
          <w:rFonts w:eastAsia="Times New Roman" w:cstheme="minorHAnsi"/>
          <w:sz w:val="24"/>
          <w:szCs w:val="24"/>
          <w:lang w:eastAsia="es-AR"/>
        </w:rPr>
        <w:t>s</w:t>
      </w:r>
      <w:r w:rsidR="009D64F7" w:rsidRPr="009D64F7">
        <w:rPr>
          <w:rFonts w:eastAsia="Times New Roman" w:cstheme="minorHAnsi"/>
          <w:sz w:val="24"/>
          <w:szCs w:val="24"/>
          <w:lang w:eastAsia="es-AR"/>
        </w:rPr>
        <w:t xml:space="preserve"> del Organismo al que pertenezca el cargo concursado. Si vencido dicho plazo no se hubieran producido reclamos, se dará por aceptado el dictamen de la Junta Examinadora y el Servicio de Personal proyectará el acto administrativo pertinente, proponiendo la designación o promoción, o declarando desierto el concurso, de conformidad con el resultado del mismo.</w:t>
      </w:r>
    </w:p>
    <w:p w14:paraId="1B810B2A"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0961ACE"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114.</w:t>
      </w:r>
      <w:r w:rsidRPr="009D64F7">
        <w:rPr>
          <w:rFonts w:eastAsia="Times New Roman" w:cstheme="minorHAnsi"/>
          <w:sz w:val="24"/>
          <w:szCs w:val="24"/>
          <w:lang w:eastAsia="es-AR"/>
        </w:rPr>
        <w:t> La interposición de reclamos interrumpirá el trámite por el término de diez (10) días, de designaciones referidas a los cargos cuestionados, el que continuará una vez que haya quedado firme el fallo respectivo.</w:t>
      </w:r>
    </w:p>
    <w:p w14:paraId="598F34CA"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5E90F0F"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115.</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Los concursos deben ser diligenciados por las Juntas de Reclamos dentro del término establecido en el Estatuto de Estabilidad para el Personal Municipal y Comunal de la Provincia de Santa Fe. El correspondiente dictamen, junto con todos los antecedentes del concurso (presentaciones, exámenes, legajos, actas de la Junta Examinadora, etc.), será elevado a la superioridad, la que dentro de los treinta (30) días hábiles administrativos, dictará el acto resolutivo pertinente. En ningún caso la resolución final del concurso deberá exceder a los veinte (20) días hábiles administrativos siguientes.</w:t>
      </w:r>
    </w:p>
    <w:p w14:paraId="38F39EF2"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75258459"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w:t>
      </w:r>
      <w:r w:rsidR="00184A47">
        <w:rPr>
          <w:rFonts w:eastAsia="Times New Roman" w:cstheme="minorHAnsi"/>
          <w:b/>
          <w:bCs/>
          <w:sz w:val="24"/>
          <w:szCs w:val="24"/>
          <w:u w:val="single"/>
          <w:bdr w:val="none" w:sz="0" w:space="0" w:color="auto" w:frame="1"/>
          <w:lang w:eastAsia="es-AR"/>
        </w:rPr>
        <w:t>TÍ</w:t>
      </w:r>
      <w:r w:rsidRPr="009D64F7">
        <w:rPr>
          <w:rFonts w:eastAsia="Times New Roman" w:cstheme="minorHAnsi"/>
          <w:b/>
          <w:bCs/>
          <w:sz w:val="24"/>
          <w:szCs w:val="24"/>
          <w:u w:val="single"/>
          <w:bdr w:val="none" w:sz="0" w:space="0" w:color="auto" w:frame="1"/>
          <w:lang w:eastAsia="es-AR"/>
        </w:rPr>
        <w:t>CULO 116.</w:t>
      </w:r>
      <w:r w:rsidRPr="009D64F7">
        <w:rPr>
          <w:rFonts w:eastAsia="Times New Roman" w:cstheme="minorHAnsi"/>
          <w:sz w:val="24"/>
          <w:szCs w:val="24"/>
          <w:lang w:eastAsia="es-AR"/>
        </w:rPr>
        <w:t> Dentro de los seis (6) meses de formalizada la designación o promoción del personal permanente, las bajas que se produzcan por algunas de las causales contenidas en el Estatuto de Estabilidad para el Personal de las Municipalidades y Comunas de la Provincia de Santa Fe, o no presentación del postulante elegido, podrán ser cubiertas en forma automática por los que siguen en el orden de mérito asignado por la Junta Examinadora en los respectivos concursos, sin necesidad de efectuar nuevos llamados.</w:t>
      </w:r>
    </w:p>
    <w:p w14:paraId="3B5353C0" w14:textId="56306EA0" w:rsidR="009D64F7" w:rsidRPr="009D64F7" w:rsidRDefault="00CF4E2C" w:rsidP="00F06511">
      <w:pPr>
        <w:spacing w:before="150" w:after="0" w:line="240" w:lineRule="atLeast"/>
        <w:ind w:right="-93"/>
        <w:jc w:val="both"/>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CAPÍTULO XIv</w:t>
      </w:r>
    </w:p>
    <w:p w14:paraId="06C0CBB0" w14:textId="77777777" w:rsidR="009D64F7" w:rsidRPr="009D64F7" w:rsidRDefault="009D64F7" w:rsidP="00F06511">
      <w:pPr>
        <w:spacing w:before="150" w:after="0" w:line="240" w:lineRule="atLeast"/>
        <w:ind w:right="-93"/>
        <w:jc w:val="both"/>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DISPOSICIONES GENERALES.</w:t>
      </w:r>
    </w:p>
    <w:p w14:paraId="2D52D7BC"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117</w:t>
      </w:r>
      <w:r w:rsidR="009D64F7" w:rsidRPr="009D64F7">
        <w:rPr>
          <w:rFonts w:eastAsia="Times New Roman" w:cstheme="minorHAnsi"/>
          <w:sz w:val="24"/>
          <w:szCs w:val="24"/>
          <w:lang w:eastAsia="es-AR"/>
        </w:rPr>
        <w:t>. Cuando en este Escalafón se indican denominaciones o funciones para las distintas categorías, las mismas son indicativas y no excluyentes de otras que pueden merecer las mismas valoraciones.</w:t>
      </w:r>
    </w:p>
    <w:p w14:paraId="5E2B14FF"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5D16257"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118.</w:t>
      </w:r>
      <w:r w:rsidR="009D64F7" w:rsidRPr="009D64F7">
        <w:rPr>
          <w:rFonts w:eastAsia="Times New Roman" w:cstheme="minorHAnsi"/>
          <w:sz w:val="24"/>
          <w:szCs w:val="24"/>
          <w:lang w:eastAsia="es-AR"/>
        </w:rPr>
        <w:t> El personal comprendido en el presente Escalafón, tendrán derecho a recibir durante su jornada de labor, el refrigerio que determine la reglamentación</w:t>
      </w:r>
    </w:p>
    <w:p w14:paraId="3CB66611"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3C767870"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119.</w:t>
      </w:r>
      <w:r w:rsidR="009D64F7" w:rsidRPr="009D64F7">
        <w:rPr>
          <w:rFonts w:eastAsia="Times New Roman" w:cstheme="minorHAnsi"/>
          <w:sz w:val="24"/>
          <w:szCs w:val="24"/>
          <w:lang w:eastAsia="es-AR"/>
        </w:rPr>
        <w:t> La Escuela Superior de Administración Pública Municipal o Comunal deberá prever la iniciación de los cursos que establece este Escalafón, dentro de los 120 días de su sanción.</w:t>
      </w:r>
    </w:p>
    <w:p w14:paraId="27F7277F"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FB2FF90"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120.</w:t>
      </w:r>
      <w:r w:rsidR="009D64F7" w:rsidRPr="009D64F7">
        <w:rPr>
          <w:rFonts w:eastAsia="Times New Roman" w:cstheme="minorHAnsi"/>
          <w:sz w:val="24"/>
          <w:szCs w:val="24"/>
          <w:lang w:eastAsia="es-AR"/>
        </w:rPr>
        <w:t> La Escuela Superior de Administración Pública Municipal o Comunal tendrá a su cargo la organización y dictado de los cursos que prevé el presente escalafón.</w:t>
      </w:r>
    </w:p>
    <w:p w14:paraId="21031BA5"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F4844BD"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121.</w:t>
      </w:r>
      <w:r w:rsidR="009D64F7" w:rsidRPr="009D64F7">
        <w:rPr>
          <w:rFonts w:eastAsia="Times New Roman" w:cstheme="minorHAnsi"/>
          <w:sz w:val="24"/>
          <w:szCs w:val="24"/>
          <w:lang w:eastAsia="es-AR"/>
        </w:rPr>
        <w:t> En los casos en que se prevén en el presente Escalafón como requisito para el ingreso o promoción en los distintos tramos, la aprobación de cursos, dichos requisitos no serán exigibles hasta tanto la Escuela Superior de Administración Pública Municipal o Comunal inicie el dictado de los mismos. A partir de la fecha de iniciación de los cursos señalados, se considerarán satisfechos dichos requisitos por los agentes que participen de los mismos, hasta tanto se produzca la primera promoción</w:t>
      </w:r>
    </w:p>
    <w:p w14:paraId="6281B830"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2583E5C0"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122.</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Los agentes que ingresen a este Escalafón en cargos para los cuales sea exigible la aprobación de determinados cursos no podrán ser confirmados hasta tanto no aprueben los mismos. La Escuela Superior de Administración Pública Municipal o Comunal deberá arbitrar los medios para que el personal en estas condiciones pueda realizar los mismos en el tiempo previsto para su confirmación. Si el agente participante de los cursos exigidos para su confirmación, no hubiere aprobado los mismos, será revocada su designación automáticamente. Si por causas ajenas a su voluntad o por el uso de licencia que superen seis (6) meses, contempladas en el respectivo régimen, no hubiere participado en el plazo de confirmación de los cursos, el período de confirmación se extenderá por igual plazo, siendo causal de cesantía el no obtener la aprobación del mismo.</w:t>
      </w:r>
    </w:p>
    <w:p w14:paraId="5011C832"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53A1103" w14:textId="77777777" w:rsidR="009D64F7" w:rsidRPr="009D64F7" w:rsidRDefault="00184A47"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123.</w:t>
      </w:r>
      <w:r w:rsidR="009D64F7" w:rsidRPr="009D64F7">
        <w:rPr>
          <w:rFonts w:eastAsia="Times New Roman" w:cstheme="minorHAnsi"/>
          <w:sz w:val="24"/>
          <w:szCs w:val="24"/>
          <w:lang w:eastAsia="es-AR"/>
        </w:rPr>
        <w:t> Para la determinación de la entidad gremial más representativa a que este Escalafón se refiere, además de la subsistencia de la personería gremial, deberá acreditar que posee la mayor cantidad de afiliados, tomando como base para esto, los descuentos que por cuota de afiliación sindical, se realicen en planilla de sueldos.</w:t>
      </w:r>
    </w:p>
    <w:p w14:paraId="2FAB7AAE" w14:textId="77777777" w:rsidR="009D64F7" w:rsidRPr="00184A47" w:rsidRDefault="009D64F7" w:rsidP="00F06511">
      <w:pPr>
        <w:spacing w:after="0" w:line="240" w:lineRule="atLeast"/>
        <w:ind w:right="-93"/>
        <w:jc w:val="both"/>
        <w:textAlignment w:val="baseline"/>
        <w:rPr>
          <w:rFonts w:eastAsia="Times New Roman" w:cstheme="minorHAnsi"/>
          <w:sz w:val="24"/>
          <w:szCs w:val="24"/>
          <w:lang w:eastAsia="es-AR"/>
        </w:rPr>
      </w:pPr>
    </w:p>
    <w:p w14:paraId="608E2FD6" w14:textId="77777777" w:rsidR="00184A47" w:rsidRPr="00184A47" w:rsidRDefault="009D64F7" w:rsidP="00184A47">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124.</w:t>
      </w:r>
      <w:r w:rsidR="00184A47" w:rsidRPr="00184A47">
        <w:rPr>
          <w:rFonts w:eastAsia="Times New Roman" w:cstheme="minorHAnsi"/>
          <w:b/>
          <w:bCs/>
          <w:sz w:val="24"/>
          <w:szCs w:val="24"/>
          <w:bdr w:val="none" w:sz="0" w:space="0" w:color="auto" w:frame="1"/>
          <w:lang w:eastAsia="es-AR"/>
        </w:rPr>
        <w:t xml:space="preserve"> Ropa de trabajo</w:t>
      </w:r>
      <w:r w:rsidR="00184A47">
        <w:rPr>
          <w:rFonts w:eastAsia="Times New Roman" w:cstheme="minorHAnsi"/>
          <w:b/>
          <w:bCs/>
          <w:sz w:val="24"/>
          <w:szCs w:val="24"/>
          <w:bdr w:val="none" w:sz="0" w:space="0" w:color="auto" w:frame="1"/>
          <w:lang w:eastAsia="es-AR"/>
        </w:rPr>
        <w:t>.</w:t>
      </w:r>
    </w:p>
    <w:p w14:paraId="49CE21A6"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La Administración, entregará a sus agentes las prendas que se detallan a continuación, las que deberán ser de buena calidad y adecuadas al uso que se destinen. Su entrega se efectuará en los meses de marzo y setiembre de cada año y de acuerdo al clima de las distintas zonas. El uso de las prendas es obligatorio. La calidad y adaptación se convendrá entre la Administración y la entidad sindical. A los siguientes agentes les serán provistas las prendas de vestuario que se detallan las que serán de uso obligatorio y deberán ser devueltas previos a toda nueva entrega:</w:t>
      </w:r>
    </w:p>
    <w:p w14:paraId="03EDAF48"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Intendente o mayordomo: un uniforme de verano (cada 2 años); un uniforme de invierno (cada 2 años); tres camisas; una corbata (por año); una capa de agua (cada 5 años); dos pares de zapatos (por año).</w:t>
      </w:r>
    </w:p>
    <w:p w14:paraId="506A05B1"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Ordenanzas: un uniforme de verano (cada 2 años); un uniforme de invierno (cada 2 años); dos camisas; una corbata y un par de zapatos (por año); una capa de agua y un </w:t>
      </w:r>
      <w:r w:rsidRPr="009D64F7">
        <w:rPr>
          <w:rFonts w:eastAsia="Times New Roman" w:cstheme="minorHAnsi"/>
          <w:sz w:val="24"/>
          <w:szCs w:val="24"/>
          <w:lang w:eastAsia="es-AR"/>
        </w:rPr>
        <w:lastRenderedPageBreak/>
        <w:t>par de botas de goma (cada 5 años) para personal que presta servicios en la vía pública.</w:t>
      </w:r>
    </w:p>
    <w:p w14:paraId="0E693B69"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Choferes de coches: un uniforme de verano (cada año); un uniforme de invierno (cada 2 años); una capa de goma (cada 5 años); 3 camisas; una corbata y dos pares de zapatos (cada año).</w:t>
      </w:r>
    </w:p>
    <w:p w14:paraId="7618D208"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Choferes de camión, camioneta y utilitarios: dos mamelucos y camisas (por año); una capa de goma (cada 5 años); un par de botines (por año); un par de botas de goma (cada 3 años).</w:t>
      </w:r>
    </w:p>
    <w:p w14:paraId="313E6129"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proofErr w:type="spellStart"/>
      <w:r w:rsidRPr="009D64F7">
        <w:rPr>
          <w:rFonts w:eastAsia="Times New Roman" w:cstheme="minorHAnsi"/>
          <w:sz w:val="24"/>
          <w:szCs w:val="24"/>
          <w:lang w:eastAsia="es-AR"/>
        </w:rPr>
        <w:t>Equipistas</w:t>
      </w:r>
      <w:proofErr w:type="spellEnd"/>
      <w:r w:rsidRPr="009D64F7">
        <w:rPr>
          <w:rFonts w:eastAsia="Times New Roman" w:cstheme="minorHAnsi"/>
          <w:sz w:val="24"/>
          <w:szCs w:val="24"/>
          <w:lang w:eastAsia="es-AR"/>
        </w:rPr>
        <w:t xml:space="preserve"> y conductores de equipo móvil: dos mamelucos y camisas (por año); un par de botines (por año).</w:t>
      </w:r>
    </w:p>
    <w:p w14:paraId="41223D3B"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Inspectores y técnicos relacionados con trabajos de taller y campaña: dos mamelucos de brin (por año); un par de botas (cada 5 años).</w:t>
      </w:r>
    </w:p>
    <w:p w14:paraId="5993EA62"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Mecánicos: dos mamelucos (por año); un par de botines (por año); con puntera de seguridad.</w:t>
      </w:r>
    </w:p>
    <w:p w14:paraId="1A93854D"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Capataces de taller: dos guardapolvos (por año) y un par de zapatos (por año).</w:t>
      </w:r>
    </w:p>
    <w:p w14:paraId="286D8A54"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Personal que trabaja con acumuladores: dos mamelucos y camisa (por año); un par de botines (por año).</w:t>
      </w:r>
    </w:p>
    <w:p w14:paraId="0D608A91"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Electricistas: dos mamelucos y camisas de brin (por año); un par de botines con suela aislante (por año).</w:t>
      </w:r>
    </w:p>
    <w:p w14:paraId="4BB08C2E"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Lava coches: dos mamelucos (por año); un par de botas largas (p </w:t>
      </w:r>
      <w:proofErr w:type="spellStart"/>
      <w:r w:rsidRPr="009D64F7">
        <w:rPr>
          <w:rFonts w:eastAsia="Times New Roman" w:cstheme="minorHAnsi"/>
          <w:sz w:val="24"/>
          <w:szCs w:val="24"/>
          <w:lang w:eastAsia="es-AR"/>
        </w:rPr>
        <w:t>or</w:t>
      </w:r>
      <w:proofErr w:type="spellEnd"/>
      <w:r w:rsidRPr="009D64F7">
        <w:rPr>
          <w:rFonts w:eastAsia="Times New Roman" w:cstheme="minorHAnsi"/>
          <w:sz w:val="24"/>
          <w:szCs w:val="24"/>
          <w:lang w:eastAsia="es-AR"/>
        </w:rPr>
        <w:t xml:space="preserve"> año); un par de botines (por año); dos delantales de goma de uso común de los lavacoches.</w:t>
      </w:r>
    </w:p>
    <w:p w14:paraId="4EFEA0B2"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Carpinteros y pintores, obreros de taller de fundición: dos mamelucos y camisas de brin (por año); un par de botines (por año); con puntera de seguridad.</w:t>
      </w:r>
    </w:p>
    <w:p w14:paraId="19679A4B"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Maquinistas, obreros y peón: dos mamelucos (por año); un par de botines (por año), con puntera de seguridad.</w:t>
      </w:r>
    </w:p>
    <w:p w14:paraId="3696E99E"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Capataces de cuadrillas: dos mamelucos y camisas de brin (por año); un par de zapatos (por año); un casco (por año). Personal de cuadrillas y conservación: dos mamelucos y camisas de brin (por año); un par de botines (por año); un casco (por año).</w:t>
      </w:r>
    </w:p>
    <w:p w14:paraId="568D18FB"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Serenos: un mameluco y una camisa (cada dos años); un sobretodo (cada 10 años); dos pares de zapatos (por año); una capa de goma (cada 5 años); un par de botas de goma (cada 3 años).</w:t>
      </w:r>
    </w:p>
    <w:p w14:paraId="7E043311"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Administradores: personal femenino hasta Categoría quince (15): dos guardapolvos (por año).</w:t>
      </w:r>
    </w:p>
    <w:p w14:paraId="022803DF" w14:textId="77777777" w:rsidR="009D64F7" w:rsidRPr="009D64F7" w:rsidRDefault="009D64F7" w:rsidP="00F06511">
      <w:pPr>
        <w:numPr>
          <w:ilvl w:val="0"/>
          <w:numId w:val="6"/>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Dibujantes: una chaquetilla (cada 2 años).</w:t>
      </w:r>
    </w:p>
    <w:p w14:paraId="54293CAE"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Albañil y personal que trabaja con cemento, portland o cal: dos mamelucos y camisa (por año); un par de botines (por año); un par de botas de goma (por año); un casco (por año).</w:t>
      </w:r>
    </w:p>
    <w:p w14:paraId="4D09C1AB" w14:textId="77777777" w:rsidR="009D64F7" w:rsidRPr="009D64F7" w:rsidRDefault="009D64F7" w:rsidP="00F06511">
      <w:pPr>
        <w:numPr>
          <w:ilvl w:val="0"/>
          <w:numId w:val="6"/>
        </w:numPr>
        <w:tabs>
          <w:tab w:val="num" w:pos="426"/>
        </w:tabs>
        <w:spacing w:after="0" w:line="240" w:lineRule="atLeast"/>
        <w:ind w:left="750" w:right="-93" w:hanging="750"/>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Personal gráfico en general: dos guardapolvos (cada año).</w:t>
      </w:r>
    </w:p>
    <w:p w14:paraId="0A57A187" w14:textId="77777777" w:rsidR="009D64F7" w:rsidRPr="009D64F7" w:rsidRDefault="009D64F7" w:rsidP="00F06511">
      <w:pPr>
        <w:numPr>
          <w:ilvl w:val="0"/>
          <w:numId w:val="6"/>
        </w:numPr>
        <w:tabs>
          <w:tab w:val="num" w:pos="426"/>
        </w:tabs>
        <w:spacing w:after="0" w:line="240" w:lineRule="atLeast"/>
        <w:ind w:left="426" w:right="-93" w:hanging="426"/>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Personal de Enfermería: Dos guardapolvos, una cofia, un par de zapatos, todo color blanco (por año).</w:t>
      </w:r>
    </w:p>
    <w:p w14:paraId="5EDC7ACD" w14:textId="77777777" w:rsidR="009D64F7" w:rsidRPr="009D64F7" w:rsidRDefault="009D64F7" w:rsidP="00F06511">
      <w:pPr>
        <w:tabs>
          <w:tab w:val="num" w:pos="426"/>
        </w:tabs>
        <w:spacing w:after="0" w:line="240" w:lineRule="atLeast"/>
        <w:ind w:left="426" w:right="-93" w:hanging="426"/>
        <w:jc w:val="both"/>
        <w:textAlignment w:val="baseline"/>
        <w:rPr>
          <w:rFonts w:eastAsia="Times New Roman" w:cstheme="minorHAnsi"/>
          <w:sz w:val="24"/>
          <w:szCs w:val="24"/>
          <w:lang w:eastAsia="es-AR"/>
        </w:rPr>
      </w:pPr>
    </w:p>
    <w:p w14:paraId="4B60049B" w14:textId="77777777" w:rsidR="009D64F7" w:rsidRPr="009D64F7" w:rsidRDefault="009D64F7" w:rsidP="00F06511">
      <w:pPr>
        <w:tabs>
          <w:tab w:val="left" w:pos="0"/>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La Administración deberá suministrar a los agentes que realicen tareas que requieren de elementos de protección por razones de seguridad, todos aquellos que fijan las leyes en vigencia y las normas de seguridad habituales, tales como guantes, botines de seguridad </w:t>
      </w:r>
      <w:r w:rsidRPr="009D64F7">
        <w:rPr>
          <w:rFonts w:eastAsia="Times New Roman" w:cstheme="minorHAnsi"/>
          <w:sz w:val="24"/>
          <w:szCs w:val="24"/>
          <w:lang w:eastAsia="es-AR"/>
        </w:rPr>
        <w:lastRenderedPageBreak/>
        <w:t xml:space="preserve">(con empeine de acero), cascos protectores, máscaras de soldar, antigás, etc., antiparras, delantales y herramientas </w:t>
      </w:r>
      <w:proofErr w:type="spellStart"/>
      <w:r w:rsidRPr="009D64F7">
        <w:rPr>
          <w:rFonts w:eastAsia="Times New Roman" w:cstheme="minorHAnsi"/>
          <w:sz w:val="24"/>
          <w:szCs w:val="24"/>
          <w:lang w:eastAsia="es-AR"/>
        </w:rPr>
        <w:t>antichispas</w:t>
      </w:r>
      <w:proofErr w:type="spellEnd"/>
      <w:r w:rsidRPr="009D64F7">
        <w:rPr>
          <w:rFonts w:eastAsia="Times New Roman" w:cstheme="minorHAnsi"/>
          <w:sz w:val="24"/>
          <w:szCs w:val="24"/>
          <w:lang w:eastAsia="es-AR"/>
        </w:rPr>
        <w:t>, polainas.</w:t>
      </w:r>
    </w:p>
    <w:p w14:paraId="3D9D8AFF" w14:textId="77777777" w:rsidR="009D64F7" w:rsidRPr="009D64F7" w:rsidRDefault="009D64F7" w:rsidP="00F06511">
      <w:pPr>
        <w:tabs>
          <w:tab w:val="left" w:pos="0"/>
        </w:tabs>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FEA268F" w14:textId="77777777" w:rsidR="009D64F7" w:rsidRPr="009D64F7" w:rsidRDefault="009D64F7" w:rsidP="00F06511">
      <w:pPr>
        <w:tabs>
          <w:tab w:val="left" w:pos="0"/>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125.</w:t>
      </w:r>
      <w:r w:rsidRPr="009D64F7">
        <w:rPr>
          <w:rFonts w:eastAsia="Times New Roman" w:cstheme="minorHAnsi"/>
          <w:sz w:val="24"/>
          <w:szCs w:val="24"/>
          <w:lang w:eastAsia="es-AR"/>
        </w:rPr>
        <w:t> Las categorías máximas y mínimas que se asignarán dentro de cada Agrupamiento serán las siguientes:</w:t>
      </w:r>
    </w:p>
    <w:tbl>
      <w:tblPr>
        <w:tblW w:w="9500" w:type="dxa"/>
        <w:tblInd w:w="-346" w:type="dxa"/>
        <w:tblCellMar>
          <w:left w:w="0" w:type="dxa"/>
          <w:right w:w="0" w:type="dxa"/>
        </w:tblCellMar>
        <w:tblLook w:val="04A0" w:firstRow="1" w:lastRow="0" w:firstColumn="1" w:lastColumn="0" w:noHBand="0" w:noVBand="1"/>
      </w:tblPr>
      <w:tblGrid>
        <w:gridCol w:w="4251"/>
        <w:gridCol w:w="416"/>
        <w:gridCol w:w="153"/>
        <w:gridCol w:w="141"/>
        <w:gridCol w:w="142"/>
        <w:gridCol w:w="142"/>
        <w:gridCol w:w="142"/>
        <w:gridCol w:w="141"/>
        <w:gridCol w:w="142"/>
        <w:gridCol w:w="2410"/>
        <w:gridCol w:w="1135"/>
        <w:gridCol w:w="285"/>
      </w:tblGrid>
      <w:tr w:rsidR="009D64F7" w:rsidRPr="009D64F7" w14:paraId="59383E70" w14:textId="77777777" w:rsidTr="00A01715">
        <w:tc>
          <w:tcPr>
            <w:tcW w:w="4251" w:type="dxa"/>
            <w:tcBorders>
              <w:top w:val="nil"/>
              <w:left w:val="nil"/>
              <w:bottom w:val="nil"/>
              <w:right w:val="nil"/>
            </w:tcBorders>
            <w:shd w:val="clear" w:color="auto" w:fill="FFFFFF" w:themeFill="background1"/>
            <w:tcMar>
              <w:top w:w="0" w:type="dxa"/>
              <w:left w:w="80" w:type="dxa"/>
              <w:bottom w:w="0" w:type="dxa"/>
              <w:right w:w="80" w:type="dxa"/>
            </w:tcMar>
            <w:vAlign w:val="bottom"/>
            <w:hideMark/>
          </w:tcPr>
          <w:p w14:paraId="34D6388E" w14:textId="77777777" w:rsidR="009D64F7" w:rsidRPr="009D64F7" w:rsidRDefault="009D64F7" w:rsidP="00F06511">
            <w:pPr>
              <w:spacing w:after="0" w:line="240" w:lineRule="atLeast"/>
              <w:ind w:right="-93"/>
              <w:jc w:val="center"/>
              <w:rPr>
                <w:rFonts w:eastAsia="Times New Roman" w:cstheme="minorHAnsi"/>
                <w:lang w:eastAsia="es-AR"/>
              </w:rPr>
            </w:pPr>
          </w:p>
          <w:p w14:paraId="19447C0D" w14:textId="77777777" w:rsidR="009D64F7" w:rsidRPr="009D64F7" w:rsidRDefault="009D64F7" w:rsidP="00F06511">
            <w:pPr>
              <w:spacing w:after="0" w:line="240" w:lineRule="atLeast"/>
              <w:ind w:right="-93"/>
              <w:jc w:val="center"/>
              <w:rPr>
                <w:rFonts w:eastAsia="Times New Roman" w:cstheme="minorHAnsi"/>
                <w:lang w:eastAsia="es-AR"/>
              </w:rPr>
            </w:pPr>
            <w:r w:rsidRPr="009D64F7">
              <w:rPr>
                <w:rFonts w:eastAsia="Times New Roman" w:cstheme="minorHAnsi"/>
                <w:lang w:eastAsia="es-AR"/>
              </w:rPr>
              <w:t>AGRUPAMIENTO</w:t>
            </w:r>
          </w:p>
        </w:tc>
        <w:tc>
          <w:tcPr>
            <w:tcW w:w="3829" w:type="dxa"/>
            <w:gridSpan w:val="9"/>
            <w:tcBorders>
              <w:top w:val="nil"/>
              <w:left w:val="nil"/>
              <w:bottom w:val="nil"/>
              <w:right w:val="nil"/>
            </w:tcBorders>
            <w:shd w:val="clear" w:color="auto" w:fill="FFFFFF" w:themeFill="background1"/>
            <w:tcMar>
              <w:top w:w="0" w:type="dxa"/>
              <w:left w:w="80" w:type="dxa"/>
              <w:bottom w:w="0" w:type="dxa"/>
              <w:right w:w="80" w:type="dxa"/>
            </w:tcMar>
            <w:vAlign w:val="bottom"/>
            <w:hideMark/>
          </w:tcPr>
          <w:p w14:paraId="7357B7BE" w14:textId="77777777" w:rsidR="009D64F7" w:rsidRPr="009D64F7" w:rsidRDefault="009D64F7" w:rsidP="00F06511">
            <w:pPr>
              <w:spacing w:after="0" w:line="240" w:lineRule="atLeast"/>
              <w:ind w:right="-93"/>
              <w:jc w:val="center"/>
              <w:textAlignment w:val="baseline"/>
              <w:rPr>
                <w:rFonts w:eastAsia="Times New Roman" w:cstheme="minorHAnsi"/>
                <w:lang w:eastAsia="es-AR"/>
              </w:rPr>
            </w:pPr>
          </w:p>
          <w:p w14:paraId="0730D6A2" w14:textId="77777777" w:rsidR="00A01715" w:rsidRDefault="009D64F7" w:rsidP="00F06511">
            <w:pPr>
              <w:spacing w:after="0" w:line="240" w:lineRule="atLeast"/>
              <w:ind w:right="-364"/>
              <w:jc w:val="center"/>
              <w:textAlignment w:val="baseline"/>
              <w:rPr>
                <w:rFonts w:eastAsia="Times New Roman" w:cstheme="minorHAnsi"/>
                <w:lang w:eastAsia="es-AR"/>
              </w:rPr>
            </w:pPr>
            <w:r w:rsidRPr="009D64F7">
              <w:rPr>
                <w:rFonts w:eastAsia="Times New Roman" w:cstheme="minorHAnsi"/>
                <w:lang w:eastAsia="es-AR"/>
              </w:rPr>
              <w:t>MÁXIMA</w:t>
            </w:r>
          </w:p>
          <w:p w14:paraId="77A6B9D3" w14:textId="77777777" w:rsidR="009D64F7" w:rsidRPr="009D64F7" w:rsidRDefault="009D64F7" w:rsidP="00F06511">
            <w:pPr>
              <w:spacing w:after="0" w:line="240" w:lineRule="atLeast"/>
              <w:ind w:right="-364"/>
              <w:jc w:val="center"/>
              <w:textAlignment w:val="baseline"/>
              <w:rPr>
                <w:rFonts w:eastAsia="Times New Roman" w:cstheme="minorHAnsi"/>
                <w:lang w:eastAsia="es-AR"/>
              </w:rPr>
            </w:pPr>
            <w:r w:rsidRPr="009D64F7">
              <w:rPr>
                <w:rFonts w:eastAsia="Times New Roman" w:cstheme="minorHAnsi"/>
                <w:lang w:eastAsia="es-AR"/>
              </w:rPr>
              <w:t xml:space="preserve"> CATEGORÍA</w:t>
            </w:r>
          </w:p>
        </w:tc>
        <w:tc>
          <w:tcPr>
            <w:tcW w:w="1420" w:type="dxa"/>
            <w:gridSpan w:val="2"/>
            <w:tcBorders>
              <w:top w:val="nil"/>
              <w:left w:val="nil"/>
              <w:bottom w:val="nil"/>
              <w:right w:val="nil"/>
            </w:tcBorders>
            <w:shd w:val="clear" w:color="auto" w:fill="FFFFFF" w:themeFill="background1"/>
            <w:tcMar>
              <w:top w:w="0" w:type="dxa"/>
              <w:left w:w="80" w:type="dxa"/>
              <w:bottom w:w="0" w:type="dxa"/>
              <w:right w:w="80" w:type="dxa"/>
            </w:tcMar>
            <w:vAlign w:val="bottom"/>
            <w:hideMark/>
          </w:tcPr>
          <w:p w14:paraId="5233BD9A" w14:textId="77777777" w:rsidR="009D64F7" w:rsidRPr="009D64F7" w:rsidRDefault="009D64F7" w:rsidP="00F06511">
            <w:pPr>
              <w:spacing w:after="0" w:line="240" w:lineRule="atLeast"/>
              <w:ind w:right="-93"/>
              <w:jc w:val="center"/>
              <w:textAlignment w:val="baseline"/>
              <w:rPr>
                <w:rFonts w:eastAsia="Times New Roman" w:cstheme="minorHAnsi"/>
                <w:lang w:eastAsia="es-AR"/>
              </w:rPr>
            </w:pPr>
          </w:p>
          <w:p w14:paraId="25FD90CB" w14:textId="77777777" w:rsidR="00A01715" w:rsidRDefault="00B92C6F" w:rsidP="00F06511">
            <w:pPr>
              <w:spacing w:after="0" w:line="240" w:lineRule="atLeast"/>
              <w:ind w:left="-222" w:right="-93"/>
              <w:jc w:val="center"/>
              <w:textAlignment w:val="baseline"/>
              <w:rPr>
                <w:rFonts w:eastAsia="Times New Roman" w:cstheme="minorHAnsi"/>
                <w:lang w:eastAsia="es-AR"/>
              </w:rPr>
            </w:pPr>
            <w:r>
              <w:rPr>
                <w:rFonts w:eastAsia="Times New Roman" w:cstheme="minorHAnsi"/>
                <w:lang w:eastAsia="es-AR"/>
              </w:rPr>
              <w:t xml:space="preserve"> MINIMA </w:t>
            </w:r>
          </w:p>
          <w:p w14:paraId="0BA8790A" w14:textId="77777777" w:rsidR="009D64F7" w:rsidRPr="009D64F7" w:rsidRDefault="002C73E3" w:rsidP="00F06511">
            <w:pPr>
              <w:spacing w:after="0" w:line="240" w:lineRule="atLeast"/>
              <w:ind w:left="-222" w:right="-93"/>
              <w:jc w:val="center"/>
              <w:textAlignment w:val="baseline"/>
              <w:rPr>
                <w:rFonts w:eastAsia="Times New Roman" w:cstheme="minorHAnsi"/>
                <w:lang w:eastAsia="es-AR"/>
              </w:rPr>
            </w:pPr>
            <w:r>
              <w:rPr>
                <w:rFonts w:eastAsia="Times New Roman" w:cstheme="minorHAnsi"/>
                <w:lang w:eastAsia="es-AR"/>
              </w:rPr>
              <w:t xml:space="preserve"> </w:t>
            </w:r>
            <w:r w:rsidR="009D64F7" w:rsidRPr="009D64F7">
              <w:rPr>
                <w:rFonts w:eastAsia="Times New Roman" w:cstheme="minorHAnsi"/>
                <w:lang w:eastAsia="es-AR"/>
              </w:rPr>
              <w:t>CATEGORÍA</w:t>
            </w:r>
          </w:p>
        </w:tc>
      </w:tr>
      <w:tr w:rsidR="009D64F7" w:rsidRPr="009D64F7" w14:paraId="780B0584" w14:textId="77777777" w:rsidTr="00A01715">
        <w:tc>
          <w:tcPr>
            <w:tcW w:w="4251" w:type="dxa"/>
            <w:tcBorders>
              <w:top w:val="nil"/>
              <w:left w:val="nil"/>
              <w:bottom w:val="nil"/>
              <w:right w:val="nil"/>
            </w:tcBorders>
            <w:tcMar>
              <w:top w:w="0" w:type="dxa"/>
              <w:left w:w="80" w:type="dxa"/>
              <w:bottom w:w="0" w:type="dxa"/>
              <w:right w:w="80" w:type="dxa"/>
            </w:tcMar>
            <w:vAlign w:val="bottom"/>
            <w:hideMark/>
          </w:tcPr>
          <w:p w14:paraId="5DC0254E"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ADMINISTRATIVO</w:t>
            </w:r>
          </w:p>
        </w:tc>
        <w:tc>
          <w:tcPr>
            <w:tcW w:w="3829" w:type="dxa"/>
            <w:gridSpan w:val="9"/>
            <w:tcBorders>
              <w:top w:val="nil"/>
              <w:left w:val="nil"/>
              <w:bottom w:val="nil"/>
              <w:right w:val="nil"/>
            </w:tcBorders>
            <w:tcMar>
              <w:top w:w="0" w:type="dxa"/>
              <w:left w:w="80" w:type="dxa"/>
              <w:bottom w:w="0" w:type="dxa"/>
              <w:right w:w="80" w:type="dxa"/>
            </w:tcMar>
            <w:vAlign w:val="bottom"/>
            <w:hideMark/>
          </w:tcPr>
          <w:p w14:paraId="2F63FA47" w14:textId="77777777" w:rsidR="009D64F7" w:rsidRPr="009D64F7" w:rsidRDefault="009D64F7" w:rsidP="00F06511">
            <w:pPr>
              <w:spacing w:after="0" w:line="240" w:lineRule="atLeast"/>
              <w:ind w:left="347"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29854093"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6F996101" w14:textId="77777777" w:rsidTr="00A01715">
        <w:trPr>
          <w:trHeight w:val="45"/>
        </w:trPr>
        <w:tc>
          <w:tcPr>
            <w:tcW w:w="9500" w:type="dxa"/>
            <w:gridSpan w:val="12"/>
            <w:tcBorders>
              <w:top w:val="nil"/>
              <w:left w:val="nil"/>
              <w:bottom w:val="nil"/>
              <w:right w:val="nil"/>
            </w:tcBorders>
            <w:shd w:val="clear" w:color="auto" w:fill="666666"/>
            <w:tcMar>
              <w:top w:w="0" w:type="dxa"/>
              <w:left w:w="80" w:type="dxa"/>
              <w:bottom w:w="0" w:type="dxa"/>
              <w:right w:w="80" w:type="dxa"/>
            </w:tcMar>
            <w:vAlign w:val="bottom"/>
            <w:hideMark/>
          </w:tcPr>
          <w:p w14:paraId="59DF890B"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15B0C1EF" w14:textId="77777777" w:rsidTr="00A01715">
        <w:trPr>
          <w:gridAfter w:val="1"/>
          <w:wAfter w:w="285" w:type="dxa"/>
        </w:trPr>
        <w:tc>
          <w:tcPr>
            <w:tcW w:w="4667" w:type="dxa"/>
            <w:gridSpan w:val="2"/>
            <w:tcBorders>
              <w:top w:val="nil"/>
              <w:left w:val="nil"/>
              <w:bottom w:val="nil"/>
              <w:right w:val="nil"/>
            </w:tcBorders>
            <w:tcMar>
              <w:top w:w="0" w:type="dxa"/>
              <w:left w:w="80" w:type="dxa"/>
              <w:bottom w:w="0" w:type="dxa"/>
              <w:right w:w="80" w:type="dxa"/>
            </w:tcMar>
            <w:vAlign w:val="bottom"/>
            <w:hideMark/>
          </w:tcPr>
          <w:p w14:paraId="6A2B66C9"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Superior</w:t>
            </w:r>
            <w:r w:rsidRPr="009D64F7">
              <w:rPr>
                <w:rFonts w:eastAsia="Times New Roman" w:cstheme="minorHAnsi"/>
                <w:sz w:val="24"/>
                <w:szCs w:val="24"/>
                <w:lang w:eastAsia="es-AR"/>
              </w:rPr>
              <w:br/>
              <w:t>Municipalidades 1ra. Categoría</w:t>
            </w:r>
            <w:r w:rsidRPr="009D64F7">
              <w:rPr>
                <w:rFonts w:eastAsia="Times New Roman" w:cstheme="minorHAnsi"/>
                <w:sz w:val="24"/>
                <w:szCs w:val="24"/>
                <w:lang w:eastAsia="es-AR"/>
              </w:rPr>
              <w:br/>
              <w:t>Municipalidades 2da. Categoría “A”</w:t>
            </w:r>
            <w:r w:rsidRPr="009D64F7">
              <w:rPr>
                <w:rFonts w:eastAsia="Times New Roman" w:cstheme="minorHAnsi"/>
                <w:sz w:val="24"/>
                <w:szCs w:val="24"/>
                <w:lang w:eastAsia="es-AR"/>
              </w:rPr>
              <w:br/>
              <w:t>Municipalidades 2da. Categoría ” B ”</w:t>
            </w:r>
            <w:r w:rsidRPr="009D64F7">
              <w:rPr>
                <w:rFonts w:eastAsia="Times New Roman" w:cstheme="minorHAnsi"/>
                <w:sz w:val="24"/>
                <w:szCs w:val="24"/>
                <w:lang w:eastAsia="es-AR"/>
              </w:rPr>
              <w:br/>
              <w:t>Comunas de 5 Miembros</w:t>
            </w:r>
            <w:r w:rsidRPr="009D64F7">
              <w:rPr>
                <w:rFonts w:eastAsia="Times New Roman" w:cstheme="minorHAnsi"/>
                <w:sz w:val="24"/>
                <w:szCs w:val="24"/>
                <w:lang w:eastAsia="es-AR"/>
              </w:rPr>
              <w:br/>
              <w:t>Comunas de 3 Miembros</w:t>
            </w:r>
          </w:p>
        </w:tc>
        <w:tc>
          <w:tcPr>
            <w:tcW w:w="3413" w:type="dxa"/>
            <w:gridSpan w:val="8"/>
            <w:tcBorders>
              <w:top w:val="nil"/>
              <w:left w:val="nil"/>
              <w:bottom w:val="nil"/>
              <w:right w:val="nil"/>
            </w:tcBorders>
            <w:tcMar>
              <w:top w:w="0" w:type="dxa"/>
              <w:left w:w="80" w:type="dxa"/>
              <w:bottom w:w="0" w:type="dxa"/>
              <w:right w:w="80" w:type="dxa"/>
            </w:tcMar>
            <w:vAlign w:val="bottom"/>
            <w:hideMark/>
          </w:tcPr>
          <w:p w14:paraId="1E131DF0" w14:textId="77777777" w:rsidR="009D64F7" w:rsidRPr="009D64F7" w:rsidRDefault="009D64F7" w:rsidP="00F06511">
            <w:pPr>
              <w:spacing w:after="0" w:line="240" w:lineRule="atLeast"/>
              <w:ind w:left="640"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24</w:t>
            </w:r>
            <w:r w:rsidRPr="009D64F7">
              <w:rPr>
                <w:rFonts w:eastAsia="Times New Roman" w:cstheme="minorHAnsi"/>
                <w:sz w:val="24"/>
                <w:szCs w:val="24"/>
                <w:lang w:eastAsia="es-AR"/>
              </w:rPr>
              <w:br/>
              <w:t>23</w:t>
            </w:r>
            <w:r w:rsidRPr="009D64F7">
              <w:rPr>
                <w:rFonts w:eastAsia="Times New Roman" w:cstheme="minorHAnsi"/>
                <w:sz w:val="24"/>
                <w:szCs w:val="24"/>
                <w:lang w:eastAsia="es-AR"/>
              </w:rPr>
              <w:br/>
              <w:t>22</w:t>
            </w:r>
            <w:r w:rsidRPr="009D64F7">
              <w:rPr>
                <w:rFonts w:eastAsia="Times New Roman" w:cstheme="minorHAnsi"/>
                <w:sz w:val="24"/>
                <w:szCs w:val="24"/>
                <w:lang w:eastAsia="es-AR"/>
              </w:rPr>
              <w:br/>
              <w:t>21</w:t>
            </w:r>
            <w:r w:rsidRPr="009D64F7">
              <w:rPr>
                <w:rFonts w:eastAsia="Times New Roman" w:cstheme="minorHAnsi"/>
                <w:sz w:val="24"/>
                <w:szCs w:val="24"/>
                <w:lang w:eastAsia="es-AR"/>
              </w:rPr>
              <w:br/>
              <w:t>19</w:t>
            </w:r>
          </w:p>
        </w:tc>
        <w:tc>
          <w:tcPr>
            <w:tcW w:w="1135" w:type="dxa"/>
            <w:tcBorders>
              <w:top w:val="nil"/>
              <w:left w:val="nil"/>
              <w:bottom w:val="nil"/>
              <w:right w:val="nil"/>
            </w:tcBorders>
            <w:tcMar>
              <w:top w:w="0" w:type="dxa"/>
              <w:left w:w="80" w:type="dxa"/>
              <w:bottom w:w="0" w:type="dxa"/>
              <w:right w:w="80" w:type="dxa"/>
            </w:tcMar>
            <w:vAlign w:val="bottom"/>
            <w:hideMark/>
          </w:tcPr>
          <w:p w14:paraId="5E704FC3" w14:textId="77777777" w:rsidR="009D64F7" w:rsidRPr="009D64F7" w:rsidRDefault="00184A47" w:rsidP="00A01715">
            <w:pPr>
              <w:tabs>
                <w:tab w:val="left" w:pos="345"/>
                <w:tab w:val="left" w:pos="487"/>
                <w:tab w:val="left" w:pos="1423"/>
                <w:tab w:val="left" w:pos="2188"/>
              </w:tabs>
              <w:spacing w:after="0" w:line="240" w:lineRule="atLeast"/>
              <w:ind w:left="629" w:right="-93" w:hanging="142"/>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19</w:t>
            </w:r>
            <w:r w:rsidR="009D64F7" w:rsidRPr="009D64F7">
              <w:rPr>
                <w:rFonts w:eastAsia="Times New Roman" w:cstheme="minorHAnsi"/>
                <w:sz w:val="24"/>
                <w:szCs w:val="24"/>
                <w:lang w:eastAsia="es-AR"/>
              </w:rPr>
              <w:br/>
              <w:t>19</w:t>
            </w:r>
            <w:r w:rsidR="009D64F7" w:rsidRPr="009D64F7">
              <w:rPr>
                <w:rFonts w:eastAsia="Times New Roman" w:cstheme="minorHAnsi"/>
                <w:sz w:val="24"/>
                <w:szCs w:val="24"/>
                <w:lang w:eastAsia="es-AR"/>
              </w:rPr>
              <w:br/>
              <w:t>19</w:t>
            </w:r>
            <w:r w:rsidR="009D64F7" w:rsidRPr="009D64F7">
              <w:rPr>
                <w:rFonts w:eastAsia="Times New Roman" w:cstheme="minorHAnsi"/>
                <w:sz w:val="24"/>
                <w:szCs w:val="24"/>
                <w:lang w:eastAsia="es-AR"/>
              </w:rPr>
              <w:br/>
              <w:t>19</w:t>
            </w:r>
            <w:r w:rsidR="009D64F7" w:rsidRPr="009D64F7">
              <w:rPr>
                <w:rFonts w:eastAsia="Times New Roman" w:cstheme="minorHAnsi"/>
                <w:sz w:val="24"/>
                <w:szCs w:val="24"/>
                <w:lang w:eastAsia="es-AR"/>
              </w:rPr>
              <w:br/>
              <w:t>19</w:t>
            </w:r>
          </w:p>
        </w:tc>
      </w:tr>
      <w:tr w:rsidR="009D64F7" w:rsidRPr="009D64F7" w14:paraId="38A289F5" w14:textId="77777777" w:rsidTr="00A01715">
        <w:trPr>
          <w:gridAfter w:val="1"/>
          <w:wAfter w:w="285" w:type="dxa"/>
          <w:trHeight w:val="15"/>
        </w:trPr>
        <w:tc>
          <w:tcPr>
            <w:tcW w:w="9215" w:type="dxa"/>
            <w:gridSpan w:val="11"/>
            <w:tcBorders>
              <w:top w:val="nil"/>
              <w:left w:val="nil"/>
              <w:bottom w:val="nil"/>
              <w:right w:val="nil"/>
            </w:tcBorders>
            <w:shd w:val="clear" w:color="auto" w:fill="999999"/>
            <w:tcMar>
              <w:top w:w="0" w:type="dxa"/>
              <w:left w:w="80" w:type="dxa"/>
              <w:bottom w:w="0" w:type="dxa"/>
              <w:right w:w="80" w:type="dxa"/>
            </w:tcMar>
            <w:vAlign w:val="bottom"/>
            <w:hideMark/>
          </w:tcPr>
          <w:p w14:paraId="390CBC5A" w14:textId="77777777" w:rsidR="009D64F7" w:rsidRPr="009D64F7" w:rsidRDefault="009D64F7" w:rsidP="00A01715">
            <w:pPr>
              <w:tabs>
                <w:tab w:val="left" w:pos="487"/>
              </w:tabs>
              <w:spacing w:after="0" w:line="240" w:lineRule="atLeast"/>
              <w:ind w:right="-93"/>
              <w:jc w:val="center"/>
              <w:rPr>
                <w:rFonts w:eastAsia="Times New Roman" w:cstheme="minorHAnsi"/>
                <w:sz w:val="24"/>
                <w:szCs w:val="24"/>
                <w:lang w:eastAsia="es-AR"/>
              </w:rPr>
            </w:pPr>
          </w:p>
        </w:tc>
      </w:tr>
      <w:tr w:rsidR="009D64F7" w:rsidRPr="009D64F7" w14:paraId="3C0C2E84" w14:textId="77777777" w:rsidTr="00A01715">
        <w:trPr>
          <w:gridAfter w:val="1"/>
          <w:wAfter w:w="285" w:type="dxa"/>
        </w:trPr>
        <w:tc>
          <w:tcPr>
            <w:tcW w:w="4820" w:type="dxa"/>
            <w:gridSpan w:val="3"/>
            <w:tcBorders>
              <w:top w:val="nil"/>
              <w:left w:val="nil"/>
              <w:bottom w:val="nil"/>
              <w:right w:val="nil"/>
            </w:tcBorders>
            <w:tcMar>
              <w:top w:w="0" w:type="dxa"/>
              <w:left w:w="80" w:type="dxa"/>
              <w:bottom w:w="0" w:type="dxa"/>
              <w:right w:w="80" w:type="dxa"/>
            </w:tcMar>
            <w:vAlign w:val="bottom"/>
            <w:hideMark/>
          </w:tcPr>
          <w:p w14:paraId="4E935DDC"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Supervisión</w:t>
            </w:r>
            <w:r w:rsidRPr="009D64F7">
              <w:rPr>
                <w:rFonts w:eastAsia="Times New Roman" w:cstheme="minorHAnsi"/>
                <w:sz w:val="24"/>
                <w:szCs w:val="24"/>
                <w:lang w:eastAsia="es-AR"/>
              </w:rPr>
              <w:br/>
              <w:t xml:space="preserve">Municipalidades de 1ra., 2da. ” </w:t>
            </w:r>
            <w:r w:rsidR="00BD4E6E" w:rsidRPr="009D64F7">
              <w:rPr>
                <w:rFonts w:eastAsia="Times New Roman" w:cstheme="minorHAnsi"/>
                <w:sz w:val="24"/>
                <w:szCs w:val="24"/>
                <w:lang w:eastAsia="es-AR"/>
              </w:rPr>
              <w:t>A”</w:t>
            </w:r>
            <w:r w:rsidRPr="009D64F7">
              <w:rPr>
                <w:rFonts w:eastAsia="Times New Roman" w:cstheme="minorHAnsi"/>
                <w:sz w:val="24"/>
                <w:szCs w:val="24"/>
                <w:lang w:eastAsia="es-AR"/>
              </w:rPr>
              <w:t xml:space="preserve"> y 2da. ” B ”</w:t>
            </w:r>
            <w:r w:rsidRPr="009D64F7">
              <w:rPr>
                <w:rFonts w:eastAsia="Times New Roman" w:cstheme="minorHAnsi"/>
                <w:sz w:val="24"/>
                <w:szCs w:val="24"/>
                <w:lang w:eastAsia="es-AR"/>
              </w:rPr>
              <w:br/>
              <w:t>Comunas de 5 Miembros</w:t>
            </w:r>
            <w:r w:rsidRPr="009D64F7">
              <w:rPr>
                <w:rFonts w:eastAsia="Times New Roman" w:cstheme="minorHAnsi"/>
                <w:sz w:val="24"/>
                <w:szCs w:val="24"/>
                <w:lang w:eastAsia="es-AR"/>
              </w:rPr>
              <w:br/>
              <w:t>Comunas de 3 Miembros</w:t>
            </w:r>
          </w:p>
        </w:tc>
        <w:tc>
          <w:tcPr>
            <w:tcW w:w="3260" w:type="dxa"/>
            <w:gridSpan w:val="7"/>
            <w:tcBorders>
              <w:top w:val="nil"/>
              <w:left w:val="nil"/>
              <w:bottom w:val="nil"/>
              <w:right w:val="nil"/>
            </w:tcBorders>
            <w:tcMar>
              <w:top w:w="0" w:type="dxa"/>
              <w:left w:w="80" w:type="dxa"/>
              <w:bottom w:w="0" w:type="dxa"/>
              <w:right w:w="80" w:type="dxa"/>
            </w:tcMar>
            <w:vAlign w:val="bottom"/>
            <w:hideMark/>
          </w:tcPr>
          <w:p w14:paraId="0684A34E" w14:textId="77777777" w:rsidR="009D64F7" w:rsidRPr="009D64F7" w:rsidRDefault="009D64F7" w:rsidP="00F06511">
            <w:pPr>
              <w:spacing w:after="0" w:line="240" w:lineRule="atLeast"/>
              <w:ind w:left="487"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18</w:t>
            </w:r>
            <w:r w:rsidRPr="009D64F7">
              <w:rPr>
                <w:rFonts w:eastAsia="Times New Roman" w:cstheme="minorHAnsi"/>
                <w:sz w:val="24"/>
                <w:szCs w:val="24"/>
                <w:lang w:eastAsia="es-AR"/>
              </w:rPr>
              <w:br/>
              <w:t>17</w:t>
            </w:r>
            <w:r w:rsidRPr="009D64F7">
              <w:rPr>
                <w:rFonts w:eastAsia="Times New Roman" w:cstheme="minorHAnsi"/>
                <w:sz w:val="24"/>
                <w:szCs w:val="24"/>
                <w:lang w:eastAsia="es-AR"/>
              </w:rPr>
              <w:br/>
              <w:t>16</w:t>
            </w:r>
          </w:p>
        </w:tc>
        <w:tc>
          <w:tcPr>
            <w:tcW w:w="1135" w:type="dxa"/>
            <w:tcBorders>
              <w:top w:val="nil"/>
              <w:left w:val="nil"/>
              <w:bottom w:val="nil"/>
              <w:right w:val="nil"/>
            </w:tcBorders>
            <w:tcMar>
              <w:top w:w="0" w:type="dxa"/>
              <w:left w:w="80" w:type="dxa"/>
              <w:bottom w:w="0" w:type="dxa"/>
              <w:right w:w="80" w:type="dxa"/>
            </w:tcMar>
            <w:vAlign w:val="bottom"/>
            <w:hideMark/>
          </w:tcPr>
          <w:p w14:paraId="2979ADC5" w14:textId="77777777" w:rsidR="009D64F7" w:rsidRPr="009D64F7" w:rsidRDefault="00184A47" w:rsidP="00A01715">
            <w:pPr>
              <w:tabs>
                <w:tab w:val="left" w:pos="487"/>
                <w:tab w:val="left" w:pos="912"/>
              </w:tabs>
              <w:spacing w:after="0" w:line="240" w:lineRule="atLeast"/>
              <w:ind w:right="-93"/>
              <w:jc w:val="right"/>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16</w:t>
            </w:r>
            <w:r w:rsidR="009D64F7" w:rsidRPr="009D64F7">
              <w:rPr>
                <w:rFonts w:eastAsia="Times New Roman" w:cstheme="minorHAnsi"/>
                <w:sz w:val="24"/>
                <w:szCs w:val="24"/>
                <w:lang w:eastAsia="es-AR"/>
              </w:rPr>
              <w:br/>
            </w:r>
            <w:r w:rsidR="002C73E3">
              <w:rPr>
                <w:rFonts w:eastAsia="Times New Roman" w:cstheme="minorHAnsi"/>
                <w:sz w:val="24"/>
                <w:szCs w:val="24"/>
                <w:lang w:eastAsia="es-AR"/>
              </w:rPr>
              <w:t xml:space="preserve">  </w:t>
            </w:r>
            <w:r w:rsidR="00B92C6F">
              <w:rPr>
                <w:rFonts w:eastAsia="Times New Roman" w:cstheme="minorHAnsi"/>
                <w:sz w:val="24"/>
                <w:szCs w:val="24"/>
                <w:lang w:eastAsia="es-AR"/>
              </w:rPr>
              <w:t xml:space="preserve">         </w:t>
            </w:r>
            <w:r w:rsidR="002C73E3">
              <w:rPr>
                <w:rFonts w:eastAsia="Times New Roman" w:cstheme="minorHAnsi"/>
                <w:sz w:val="24"/>
                <w:szCs w:val="24"/>
                <w:lang w:eastAsia="es-AR"/>
              </w:rPr>
              <w:t xml:space="preserve"> </w:t>
            </w:r>
            <w:r w:rsidR="009D64F7" w:rsidRPr="009D64F7">
              <w:rPr>
                <w:rFonts w:eastAsia="Times New Roman" w:cstheme="minorHAnsi"/>
                <w:sz w:val="24"/>
                <w:szCs w:val="24"/>
                <w:lang w:eastAsia="es-AR"/>
              </w:rPr>
              <w:t>16</w:t>
            </w:r>
            <w:r w:rsidR="009D64F7" w:rsidRPr="009D64F7">
              <w:rPr>
                <w:rFonts w:eastAsia="Times New Roman" w:cstheme="minorHAnsi"/>
                <w:sz w:val="24"/>
                <w:szCs w:val="24"/>
                <w:lang w:eastAsia="es-AR"/>
              </w:rPr>
              <w:br/>
            </w:r>
            <w:r w:rsidR="00B92C6F">
              <w:rPr>
                <w:rFonts w:eastAsia="Times New Roman" w:cstheme="minorHAnsi"/>
                <w:sz w:val="24"/>
                <w:szCs w:val="24"/>
                <w:lang w:eastAsia="es-AR"/>
              </w:rPr>
              <w:t xml:space="preserve">            </w:t>
            </w:r>
            <w:r w:rsidR="009D64F7" w:rsidRPr="009D64F7">
              <w:rPr>
                <w:rFonts w:eastAsia="Times New Roman" w:cstheme="minorHAnsi"/>
                <w:sz w:val="24"/>
                <w:szCs w:val="24"/>
                <w:lang w:eastAsia="es-AR"/>
              </w:rPr>
              <w:t>16</w:t>
            </w:r>
          </w:p>
        </w:tc>
      </w:tr>
      <w:tr w:rsidR="009D64F7" w:rsidRPr="009D64F7" w14:paraId="425B04F6" w14:textId="77777777" w:rsidTr="00A01715">
        <w:trPr>
          <w:trHeight w:val="15"/>
        </w:trPr>
        <w:tc>
          <w:tcPr>
            <w:tcW w:w="9498"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3A615086" w14:textId="77777777" w:rsidR="009D64F7" w:rsidRPr="009D64F7" w:rsidRDefault="009D64F7" w:rsidP="00A01715">
            <w:pPr>
              <w:tabs>
                <w:tab w:val="left" w:pos="487"/>
                <w:tab w:val="left" w:pos="912"/>
              </w:tabs>
              <w:spacing w:after="0" w:line="240" w:lineRule="atLeast"/>
              <w:ind w:right="-93"/>
              <w:jc w:val="right"/>
              <w:rPr>
                <w:rFonts w:eastAsia="Times New Roman" w:cstheme="minorHAnsi"/>
                <w:sz w:val="24"/>
                <w:szCs w:val="24"/>
                <w:lang w:eastAsia="es-AR"/>
              </w:rPr>
            </w:pPr>
          </w:p>
        </w:tc>
      </w:tr>
      <w:tr w:rsidR="009D64F7" w:rsidRPr="009D64F7" w14:paraId="2E2DF604" w14:textId="77777777" w:rsidTr="00A01715">
        <w:tc>
          <w:tcPr>
            <w:tcW w:w="4961" w:type="dxa"/>
            <w:gridSpan w:val="4"/>
            <w:tcBorders>
              <w:top w:val="nil"/>
              <w:left w:val="nil"/>
              <w:bottom w:val="nil"/>
              <w:right w:val="nil"/>
            </w:tcBorders>
            <w:tcMar>
              <w:top w:w="0" w:type="dxa"/>
              <w:left w:w="80" w:type="dxa"/>
              <w:bottom w:w="0" w:type="dxa"/>
              <w:right w:w="80" w:type="dxa"/>
            </w:tcMar>
            <w:vAlign w:val="bottom"/>
            <w:hideMark/>
          </w:tcPr>
          <w:p w14:paraId="38DA3ADE" w14:textId="77777777" w:rsidR="009D64F7" w:rsidRPr="00184A47" w:rsidRDefault="009D64F7" w:rsidP="00F06511">
            <w:pPr>
              <w:spacing w:after="0" w:line="240" w:lineRule="atLeast"/>
              <w:ind w:right="-93"/>
              <w:jc w:val="center"/>
              <w:rPr>
                <w:rFonts w:eastAsia="Times New Roman" w:cstheme="minorHAnsi"/>
                <w:sz w:val="24"/>
                <w:szCs w:val="24"/>
                <w:lang w:eastAsia="es-AR"/>
              </w:rPr>
            </w:pPr>
            <w:r w:rsidRPr="00184A47">
              <w:rPr>
                <w:rFonts w:eastAsia="Times New Roman" w:cstheme="minorHAnsi"/>
                <w:bCs/>
                <w:sz w:val="24"/>
                <w:szCs w:val="24"/>
                <w:bdr w:val="none" w:sz="0" w:space="0" w:color="auto" w:frame="1"/>
                <w:lang w:eastAsia="es-AR"/>
              </w:rPr>
              <w:t>Tramo  Ejecución</w:t>
            </w:r>
            <w:r w:rsidRPr="00184A47">
              <w:rPr>
                <w:rFonts w:eastAsia="Times New Roman" w:cstheme="minorHAnsi"/>
                <w:sz w:val="24"/>
                <w:szCs w:val="24"/>
                <w:lang w:eastAsia="es-AR"/>
              </w:rPr>
              <w:br/>
              <w:t xml:space="preserve">Municipalidades de 1ra., 2da. ” </w:t>
            </w:r>
            <w:r w:rsidR="00BD4E6E" w:rsidRPr="00184A47">
              <w:rPr>
                <w:rFonts w:eastAsia="Times New Roman" w:cstheme="minorHAnsi"/>
                <w:sz w:val="24"/>
                <w:szCs w:val="24"/>
                <w:lang w:eastAsia="es-AR"/>
              </w:rPr>
              <w:t>A”</w:t>
            </w:r>
            <w:r w:rsidRPr="00184A47">
              <w:rPr>
                <w:rFonts w:eastAsia="Times New Roman" w:cstheme="minorHAnsi"/>
                <w:sz w:val="24"/>
                <w:szCs w:val="24"/>
                <w:lang w:eastAsia="es-AR"/>
              </w:rPr>
              <w:t xml:space="preserve"> y 2da. ” B ”</w:t>
            </w:r>
            <w:r w:rsidRPr="00184A47">
              <w:rPr>
                <w:rFonts w:eastAsia="Times New Roman" w:cstheme="minorHAnsi"/>
                <w:sz w:val="24"/>
                <w:szCs w:val="24"/>
                <w:lang w:eastAsia="es-AR"/>
              </w:rPr>
              <w:br/>
              <w:t>Comunas de 5 y 3 Miembros</w:t>
            </w:r>
          </w:p>
        </w:tc>
        <w:tc>
          <w:tcPr>
            <w:tcW w:w="3119" w:type="dxa"/>
            <w:gridSpan w:val="6"/>
            <w:tcBorders>
              <w:top w:val="nil"/>
              <w:left w:val="nil"/>
              <w:bottom w:val="nil"/>
              <w:right w:val="nil"/>
            </w:tcBorders>
            <w:tcMar>
              <w:top w:w="0" w:type="dxa"/>
              <w:left w:w="80" w:type="dxa"/>
              <w:bottom w:w="0" w:type="dxa"/>
              <w:right w:w="80" w:type="dxa"/>
            </w:tcMar>
            <w:vAlign w:val="bottom"/>
            <w:hideMark/>
          </w:tcPr>
          <w:p w14:paraId="271126E6" w14:textId="77777777" w:rsidR="009D64F7" w:rsidRPr="00184A47" w:rsidRDefault="009D64F7" w:rsidP="00F06511">
            <w:pPr>
              <w:tabs>
                <w:tab w:val="left" w:pos="4921"/>
              </w:tabs>
              <w:spacing w:after="0" w:line="240" w:lineRule="atLeast"/>
              <w:ind w:left="346" w:right="-93"/>
              <w:jc w:val="center"/>
              <w:textAlignment w:val="baseline"/>
              <w:rPr>
                <w:rFonts w:eastAsia="Times New Roman" w:cstheme="minorHAnsi"/>
                <w:sz w:val="24"/>
                <w:szCs w:val="24"/>
                <w:lang w:eastAsia="es-AR"/>
              </w:rPr>
            </w:pPr>
            <w:r w:rsidRPr="00184A47">
              <w:rPr>
                <w:rFonts w:eastAsia="Times New Roman" w:cstheme="minorHAnsi"/>
                <w:sz w:val="24"/>
                <w:szCs w:val="24"/>
                <w:lang w:eastAsia="es-AR"/>
              </w:rPr>
              <w:t>15</w:t>
            </w:r>
            <w:r w:rsidRPr="00184A47">
              <w:rPr>
                <w:rFonts w:eastAsia="Times New Roman" w:cstheme="minorHAnsi"/>
                <w:sz w:val="24"/>
                <w:szCs w:val="24"/>
                <w:lang w:eastAsia="es-AR"/>
              </w:rPr>
              <w:br/>
              <w:t>15</w:t>
            </w:r>
          </w:p>
        </w:tc>
        <w:tc>
          <w:tcPr>
            <w:tcW w:w="1418" w:type="dxa"/>
            <w:gridSpan w:val="2"/>
            <w:tcBorders>
              <w:top w:val="nil"/>
              <w:left w:val="nil"/>
              <w:bottom w:val="nil"/>
              <w:right w:val="nil"/>
            </w:tcBorders>
            <w:tcMar>
              <w:top w:w="0" w:type="dxa"/>
              <w:left w:w="80" w:type="dxa"/>
              <w:bottom w:w="0" w:type="dxa"/>
              <w:right w:w="80" w:type="dxa"/>
            </w:tcMar>
            <w:vAlign w:val="bottom"/>
            <w:hideMark/>
          </w:tcPr>
          <w:p w14:paraId="580E0DA2" w14:textId="77777777" w:rsidR="009D64F7" w:rsidRPr="00184A47" w:rsidRDefault="00184A47" w:rsidP="00A01715">
            <w:pPr>
              <w:tabs>
                <w:tab w:val="left" w:pos="487"/>
                <w:tab w:val="left" w:pos="770"/>
                <w:tab w:val="left" w:pos="912"/>
              </w:tabs>
              <w:spacing w:after="0" w:line="240" w:lineRule="atLeast"/>
              <w:ind w:left="-80" w:right="-93" w:hanging="142"/>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184A47">
              <w:rPr>
                <w:rFonts w:eastAsia="Times New Roman" w:cstheme="minorHAnsi"/>
                <w:sz w:val="24"/>
                <w:szCs w:val="24"/>
                <w:lang w:eastAsia="es-AR"/>
              </w:rPr>
              <w:t>07</w:t>
            </w:r>
            <w:r w:rsidR="00B92C6F" w:rsidRPr="00184A47">
              <w:rPr>
                <w:rFonts w:eastAsia="Times New Roman" w:cstheme="minorHAnsi"/>
                <w:sz w:val="16"/>
                <w:szCs w:val="16"/>
                <w:lang w:eastAsia="es-AR"/>
              </w:rPr>
              <w:t>(*)</w:t>
            </w:r>
            <w:r w:rsidR="009D64F7" w:rsidRPr="00184A47">
              <w:rPr>
                <w:rFonts w:eastAsia="Times New Roman" w:cstheme="minorHAnsi"/>
                <w:sz w:val="24"/>
                <w:szCs w:val="24"/>
                <w:lang w:eastAsia="es-AR"/>
              </w:rPr>
              <w:br/>
            </w:r>
            <w:r w:rsidR="00B92C6F" w:rsidRPr="00184A47">
              <w:rPr>
                <w:rFonts w:eastAsia="Times New Roman" w:cstheme="minorHAnsi"/>
                <w:sz w:val="24"/>
                <w:szCs w:val="24"/>
                <w:lang w:eastAsia="es-AR"/>
              </w:rPr>
              <w:t xml:space="preserve">           </w:t>
            </w:r>
            <w:r>
              <w:rPr>
                <w:rFonts w:eastAsia="Times New Roman" w:cstheme="minorHAnsi"/>
                <w:sz w:val="24"/>
                <w:szCs w:val="24"/>
                <w:lang w:eastAsia="es-AR"/>
              </w:rPr>
              <w:t xml:space="preserve">     </w:t>
            </w:r>
            <w:r w:rsidR="009D64F7" w:rsidRPr="00184A47">
              <w:rPr>
                <w:rFonts w:eastAsia="Times New Roman" w:cstheme="minorHAnsi"/>
                <w:sz w:val="24"/>
                <w:szCs w:val="24"/>
                <w:lang w:eastAsia="es-AR"/>
              </w:rPr>
              <w:t>07</w:t>
            </w:r>
            <w:r w:rsidR="00B92C6F" w:rsidRPr="00184A47">
              <w:rPr>
                <w:rFonts w:eastAsia="Times New Roman" w:cstheme="minorHAnsi"/>
                <w:sz w:val="16"/>
                <w:szCs w:val="16"/>
                <w:lang w:eastAsia="es-AR"/>
              </w:rPr>
              <w:t>(*)</w:t>
            </w:r>
          </w:p>
        </w:tc>
      </w:tr>
      <w:tr w:rsidR="009D64F7" w:rsidRPr="009D64F7" w14:paraId="25938085" w14:textId="77777777" w:rsidTr="00A01715">
        <w:trPr>
          <w:trHeight w:val="150"/>
        </w:trPr>
        <w:tc>
          <w:tcPr>
            <w:tcW w:w="9500" w:type="dxa"/>
            <w:gridSpan w:val="12"/>
            <w:tcBorders>
              <w:top w:val="nil"/>
              <w:left w:val="nil"/>
              <w:bottom w:val="nil"/>
              <w:right w:val="nil"/>
            </w:tcBorders>
            <w:tcMar>
              <w:top w:w="0" w:type="dxa"/>
              <w:left w:w="80" w:type="dxa"/>
              <w:bottom w:w="0" w:type="dxa"/>
              <w:right w:w="80" w:type="dxa"/>
            </w:tcMar>
            <w:vAlign w:val="bottom"/>
            <w:hideMark/>
          </w:tcPr>
          <w:p w14:paraId="3443BC17" w14:textId="77777777" w:rsidR="009D64F7" w:rsidRPr="00184A47" w:rsidRDefault="009D64F7" w:rsidP="00F06511">
            <w:pPr>
              <w:tabs>
                <w:tab w:val="left" w:pos="4921"/>
              </w:tabs>
              <w:spacing w:after="0" w:line="240" w:lineRule="atLeast"/>
              <w:ind w:right="-93"/>
              <w:jc w:val="center"/>
              <w:rPr>
                <w:rFonts w:eastAsia="Times New Roman" w:cstheme="minorHAnsi"/>
                <w:sz w:val="24"/>
                <w:szCs w:val="24"/>
                <w:lang w:eastAsia="es-AR"/>
              </w:rPr>
            </w:pPr>
          </w:p>
        </w:tc>
      </w:tr>
      <w:tr w:rsidR="009D64F7" w:rsidRPr="009D64F7" w14:paraId="50C5D4EA" w14:textId="77777777" w:rsidTr="00A01715">
        <w:tc>
          <w:tcPr>
            <w:tcW w:w="4251" w:type="dxa"/>
            <w:tcBorders>
              <w:top w:val="nil"/>
              <w:left w:val="nil"/>
              <w:bottom w:val="nil"/>
              <w:right w:val="nil"/>
            </w:tcBorders>
            <w:tcMar>
              <w:top w:w="0" w:type="dxa"/>
              <w:left w:w="80" w:type="dxa"/>
              <w:bottom w:w="0" w:type="dxa"/>
              <w:right w:w="80" w:type="dxa"/>
            </w:tcMar>
            <w:vAlign w:val="bottom"/>
            <w:hideMark/>
          </w:tcPr>
          <w:p w14:paraId="26B630B4"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PROFESIONAL</w:t>
            </w:r>
          </w:p>
        </w:tc>
        <w:tc>
          <w:tcPr>
            <w:tcW w:w="3829" w:type="dxa"/>
            <w:gridSpan w:val="9"/>
            <w:tcBorders>
              <w:top w:val="nil"/>
              <w:left w:val="nil"/>
              <w:bottom w:val="nil"/>
              <w:right w:val="nil"/>
            </w:tcBorders>
            <w:tcMar>
              <w:top w:w="0" w:type="dxa"/>
              <w:left w:w="80" w:type="dxa"/>
              <w:bottom w:w="0" w:type="dxa"/>
              <w:right w:w="80" w:type="dxa"/>
            </w:tcMar>
            <w:vAlign w:val="bottom"/>
            <w:hideMark/>
          </w:tcPr>
          <w:p w14:paraId="367740AF"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17F94481"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3F425452" w14:textId="77777777" w:rsidTr="00A01715">
        <w:trPr>
          <w:trHeight w:val="45"/>
        </w:trPr>
        <w:tc>
          <w:tcPr>
            <w:tcW w:w="9500" w:type="dxa"/>
            <w:gridSpan w:val="12"/>
            <w:tcBorders>
              <w:top w:val="nil"/>
              <w:left w:val="nil"/>
              <w:bottom w:val="nil"/>
              <w:right w:val="nil"/>
            </w:tcBorders>
            <w:shd w:val="clear" w:color="auto" w:fill="666666"/>
            <w:tcMar>
              <w:top w:w="0" w:type="dxa"/>
              <w:left w:w="80" w:type="dxa"/>
              <w:bottom w:w="0" w:type="dxa"/>
              <w:right w:w="80" w:type="dxa"/>
            </w:tcMar>
            <w:vAlign w:val="bottom"/>
            <w:hideMark/>
          </w:tcPr>
          <w:p w14:paraId="5085FCDC"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3CFD43CF" w14:textId="77777777" w:rsidTr="00A01715">
        <w:tc>
          <w:tcPr>
            <w:tcW w:w="4961" w:type="dxa"/>
            <w:gridSpan w:val="4"/>
            <w:tcBorders>
              <w:top w:val="nil"/>
              <w:left w:val="nil"/>
              <w:bottom w:val="nil"/>
              <w:right w:val="nil"/>
            </w:tcBorders>
            <w:tcMar>
              <w:top w:w="0" w:type="dxa"/>
              <w:left w:w="80" w:type="dxa"/>
              <w:bottom w:w="0" w:type="dxa"/>
              <w:right w:w="80" w:type="dxa"/>
            </w:tcMar>
            <w:vAlign w:val="bottom"/>
            <w:hideMark/>
          </w:tcPr>
          <w:p w14:paraId="6EA9A3CE"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Municipalidades 1ra. Categoría</w:t>
            </w:r>
            <w:r w:rsidRPr="009D64F7">
              <w:rPr>
                <w:rFonts w:eastAsia="Times New Roman" w:cstheme="minorHAnsi"/>
                <w:sz w:val="24"/>
                <w:szCs w:val="24"/>
                <w:lang w:eastAsia="es-AR"/>
              </w:rPr>
              <w:br/>
              <w:t xml:space="preserve">Municipalidades 2da. </w:t>
            </w:r>
            <w:proofErr w:type="spellStart"/>
            <w:r w:rsidR="00BD4E6E" w:rsidRPr="009D64F7">
              <w:rPr>
                <w:rFonts w:eastAsia="Times New Roman" w:cstheme="minorHAnsi"/>
                <w:sz w:val="24"/>
                <w:szCs w:val="24"/>
                <w:lang w:eastAsia="es-AR"/>
              </w:rPr>
              <w:t>Categoría”</w:t>
            </w:r>
            <w:r w:rsidRPr="009D64F7">
              <w:rPr>
                <w:rFonts w:eastAsia="Times New Roman" w:cstheme="minorHAnsi"/>
                <w:sz w:val="24"/>
                <w:szCs w:val="24"/>
                <w:lang w:eastAsia="es-AR"/>
              </w:rPr>
              <w:t>A</w:t>
            </w:r>
            <w:proofErr w:type="spellEnd"/>
            <w:r w:rsidRPr="009D64F7">
              <w:rPr>
                <w:rFonts w:eastAsia="Times New Roman" w:cstheme="minorHAnsi"/>
                <w:sz w:val="24"/>
                <w:szCs w:val="24"/>
                <w:lang w:eastAsia="es-AR"/>
              </w:rPr>
              <w:t xml:space="preserve"> ”</w:t>
            </w:r>
            <w:r w:rsidRPr="009D64F7">
              <w:rPr>
                <w:rFonts w:eastAsia="Times New Roman" w:cstheme="minorHAnsi"/>
                <w:sz w:val="24"/>
                <w:szCs w:val="24"/>
                <w:lang w:eastAsia="es-AR"/>
              </w:rPr>
              <w:br/>
              <w:t>Municipalidades 2da. Categoría ” B “</w:t>
            </w:r>
          </w:p>
        </w:tc>
        <w:tc>
          <w:tcPr>
            <w:tcW w:w="3119" w:type="dxa"/>
            <w:gridSpan w:val="6"/>
            <w:tcBorders>
              <w:top w:val="nil"/>
              <w:left w:val="nil"/>
              <w:bottom w:val="nil"/>
              <w:right w:val="nil"/>
            </w:tcBorders>
            <w:tcMar>
              <w:top w:w="0" w:type="dxa"/>
              <w:left w:w="80" w:type="dxa"/>
              <w:bottom w:w="0" w:type="dxa"/>
              <w:right w:w="80" w:type="dxa"/>
            </w:tcMar>
            <w:vAlign w:val="bottom"/>
            <w:hideMark/>
          </w:tcPr>
          <w:p w14:paraId="7CFE03C1" w14:textId="77777777" w:rsidR="009D64F7" w:rsidRPr="009D64F7" w:rsidRDefault="009D64F7" w:rsidP="00F06511">
            <w:pPr>
              <w:spacing w:after="0" w:line="240" w:lineRule="atLeast"/>
              <w:ind w:right="-93" w:firstLine="346"/>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22</w:t>
            </w:r>
          </w:p>
          <w:p w14:paraId="37E2EEF0" w14:textId="77777777" w:rsidR="009D64F7" w:rsidRPr="009D64F7" w:rsidRDefault="009D64F7" w:rsidP="00F06511">
            <w:pPr>
              <w:spacing w:after="0" w:line="240" w:lineRule="atLeast"/>
              <w:ind w:right="-93" w:firstLine="346"/>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21</w:t>
            </w:r>
          </w:p>
          <w:p w14:paraId="17F52F5A" w14:textId="77777777" w:rsidR="009D64F7" w:rsidRPr="009D64F7" w:rsidRDefault="009D64F7" w:rsidP="00F06511">
            <w:pPr>
              <w:spacing w:after="0" w:line="240" w:lineRule="atLeast"/>
              <w:ind w:right="-93" w:firstLine="346"/>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20</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34265215"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3D27C6EC"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3A0716AA"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r>
      <w:tr w:rsidR="009D64F7" w:rsidRPr="009D64F7" w14:paraId="5982771F" w14:textId="77777777" w:rsidTr="00A01715">
        <w:trPr>
          <w:trHeight w:val="150"/>
        </w:trPr>
        <w:tc>
          <w:tcPr>
            <w:tcW w:w="9500" w:type="dxa"/>
            <w:gridSpan w:val="12"/>
            <w:tcBorders>
              <w:top w:val="nil"/>
              <w:left w:val="nil"/>
              <w:bottom w:val="nil"/>
              <w:right w:val="nil"/>
            </w:tcBorders>
            <w:tcMar>
              <w:top w:w="0" w:type="dxa"/>
              <w:left w:w="80" w:type="dxa"/>
              <w:bottom w:w="0" w:type="dxa"/>
              <w:right w:w="80" w:type="dxa"/>
            </w:tcMar>
            <w:vAlign w:val="bottom"/>
            <w:hideMark/>
          </w:tcPr>
          <w:p w14:paraId="5B1F440C"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4C7213B6" w14:textId="77777777" w:rsidTr="00A01715">
        <w:tc>
          <w:tcPr>
            <w:tcW w:w="4251" w:type="dxa"/>
            <w:tcBorders>
              <w:top w:val="nil"/>
              <w:left w:val="nil"/>
              <w:bottom w:val="nil"/>
              <w:right w:val="nil"/>
            </w:tcBorders>
            <w:tcMar>
              <w:top w:w="0" w:type="dxa"/>
              <w:left w:w="80" w:type="dxa"/>
              <w:bottom w:w="0" w:type="dxa"/>
              <w:right w:w="80" w:type="dxa"/>
            </w:tcMar>
            <w:vAlign w:val="bottom"/>
            <w:hideMark/>
          </w:tcPr>
          <w:p w14:paraId="7D20B647"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TECNICO</w:t>
            </w:r>
          </w:p>
        </w:tc>
        <w:tc>
          <w:tcPr>
            <w:tcW w:w="3829" w:type="dxa"/>
            <w:gridSpan w:val="9"/>
            <w:tcBorders>
              <w:top w:val="nil"/>
              <w:left w:val="nil"/>
              <w:bottom w:val="nil"/>
              <w:right w:val="nil"/>
            </w:tcBorders>
            <w:tcMar>
              <w:top w:w="0" w:type="dxa"/>
              <w:left w:w="80" w:type="dxa"/>
              <w:bottom w:w="0" w:type="dxa"/>
              <w:right w:w="80" w:type="dxa"/>
            </w:tcMar>
            <w:vAlign w:val="bottom"/>
            <w:hideMark/>
          </w:tcPr>
          <w:p w14:paraId="6AFDAFB6"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214AC4F1"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5A32BCF0" w14:textId="77777777" w:rsidTr="00A01715">
        <w:trPr>
          <w:trHeight w:val="45"/>
        </w:trPr>
        <w:tc>
          <w:tcPr>
            <w:tcW w:w="9500" w:type="dxa"/>
            <w:gridSpan w:val="12"/>
            <w:tcBorders>
              <w:top w:val="nil"/>
              <w:left w:val="nil"/>
              <w:bottom w:val="nil"/>
              <w:right w:val="nil"/>
            </w:tcBorders>
            <w:shd w:val="clear" w:color="auto" w:fill="666666"/>
            <w:tcMar>
              <w:top w:w="0" w:type="dxa"/>
              <w:left w:w="80" w:type="dxa"/>
              <w:bottom w:w="0" w:type="dxa"/>
              <w:right w:w="80" w:type="dxa"/>
            </w:tcMar>
            <w:vAlign w:val="bottom"/>
            <w:hideMark/>
          </w:tcPr>
          <w:p w14:paraId="4F6B15DE"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75F17530" w14:textId="77777777" w:rsidTr="00A01715">
        <w:tc>
          <w:tcPr>
            <w:tcW w:w="5103" w:type="dxa"/>
            <w:gridSpan w:val="5"/>
            <w:tcBorders>
              <w:top w:val="nil"/>
              <w:left w:val="nil"/>
              <w:bottom w:val="nil"/>
              <w:right w:val="nil"/>
            </w:tcBorders>
            <w:tcMar>
              <w:top w:w="0" w:type="dxa"/>
              <w:left w:w="80" w:type="dxa"/>
              <w:bottom w:w="0" w:type="dxa"/>
              <w:right w:w="80" w:type="dxa"/>
            </w:tcMar>
            <w:vAlign w:val="bottom"/>
            <w:hideMark/>
          </w:tcPr>
          <w:p w14:paraId="6787347A"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Superior</w:t>
            </w:r>
            <w:r w:rsidRPr="009D64F7">
              <w:rPr>
                <w:rFonts w:eastAsia="Times New Roman" w:cstheme="minorHAnsi"/>
                <w:sz w:val="24"/>
                <w:szCs w:val="24"/>
                <w:lang w:eastAsia="es-AR"/>
              </w:rPr>
              <w:br/>
              <w:t>Municipalidades 1ra. Categoría</w:t>
            </w:r>
            <w:r w:rsidRPr="009D64F7">
              <w:rPr>
                <w:rFonts w:eastAsia="Times New Roman" w:cstheme="minorHAnsi"/>
                <w:sz w:val="24"/>
                <w:szCs w:val="24"/>
                <w:lang w:eastAsia="es-AR"/>
              </w:rPr>
              <w:br/>
              <w:t xml:space="preserve">Municipalidades 2da. </w:t>
            </w:r>
            <w:r w:rsidR="00BD4E6E" w:rsidRPr="009D64F7">
              <w:rPr>
                <w:rFonts w:eastAsia="Times New Roman" w:cstheme="minorHAnsi"/>
                <w:sz w:val="24"/>
                <w:szCs w:val="24"/>
                <w:lang w:eastAsia="es-AR"/>
              </w:rPr>
              <w:t>Categoría”</w:t>
            </w:r>
            <w:r w:rsidRPr="009D64F7">
              <w:rPr>
                <w:rFonts w:eastAsia="Times New Roman" w:cstheme="minorHAnsi"/>
                <w:sz w:val="24"/>
                <w:szCs w:val="24"/>
                <w:lang w:eastAsia="es-AR"/>
              </w:rPr>
              <w:t xml:space="preserve"> </w:t>
            </w:r>
            <w:r w:rsidR="00BD4E6E" w:rsidRPr="009D64F7">
              <w:rPr>
                <w:rFonts w:eastAsia="Times New Roman" w:cstheme="minorHAnsi"/>
                <w:sz w:val="24"/>
                <w:szCs w:val="24"/>
                <w:lang w:eastAsia="es-AR"/>
              </w:rPr>
              <w:t>A”</w:t>
            </w:r>
            <w:r w:rsidRPr="009D64F7">
              <w:rPr>
                <w:rFonts w:eastAsia="Times New Roman" w:cstheme="minorHAnsi"/>
                <w:sz w:val="24"/>
                <w:szCs w:val="24"/>
                <w:lang w:eastAsia="es-AR"/>
              </w:rPr>
              <w:br/>
              <w:t>Municipalidades 2da. Categoría ” B “</w:t>
            </w:r>
          </w:p>
        </w:tc>
        <w:tc>
          <w:tcPr>
            <w:tcW w:w="2977" w:type="dxa"/>
            <w:gridSpan w:val="5"/>
            <w:tcBorders>
              <w:top w:val="nil"/>
              <w:left w:val="nil"/>
              <w:bottom w:val="nil"/>
              <w:right w:val="nil"/>
            </w:tcBorders>
            <w:tcMar>
              <w:top w:w="0" w:type="dxa"/>
              <w:left w:w="80" w:type="dxa"/>
              <w:bottom w:w="0" w:type="dxa"/>
              <w:right w:w="80" w:type="dxa"/>
            </w:tcMar>
            <w:vAlign w:val="bottom"/>
            <w:hideMark/>
          </w:tcPr>
          <w:p w14:paraId="48F51EBC"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21</w:t>
            </w:r>
          </w:p>
          <w:p w14:paraId="7EA8FA25"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20</w:t>
            </w:r>
          </w:p>
          <w:p w14:paraId="33915434"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695824FB"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p w14:paraId="758FA612"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p w14:paraId="22E2E82B"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tc>
      </w:tr>
      <w:tr w:rsidR="009D64F7" w:rsidRPr="009D64F7" w14:paraId="164A56D9"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4B299BC9" w14:textId="77777777" w:rsidR="009D64F7" w:rsidRPr="009D64F7" w:rsidRDefault="009D64F7" w:rsidP="00F06511">
            <w:pPr>
              <w:spacing w:after="0" w:line="240" w:lineRule="atLeast"/>
              <w:ind w:left="629" w:right="-93"/>
              <w:jc w:val="center"/>
              <w:rPr>
                <w:rFonts w:eastAsia="Times New Roman" w:cstheme="minorHAnsi"/>
                <w:sz w:val="24"/>
                <w:szCs w:val="24"/>
                <w:lang w:eastAsia="es-AR"/>
              </w:rPr>
            </w:pPr>
          </w:p>
        </w:tc>
      </w:tr>
      <w:tr w:rsidR="009D64F7" w:rsidRPr="009D64F7" w14:paraId="3026FD38" w14:textId="77777777" w:rsidTr="00A01715">
        <w:tc>
          <w:tcPr>
            <w:tcW w:w="5103" w:type="dxa"/>
            <w:gridSpan w:val="5"/>
            <w:tcBorders>
              <w:top w:val="nil"/>
              <w:left w:val="nil"/>
              <w:bottom w:val="nil"/>
              <w:right w:val="nil"/>
            </w:tcBorders>
            <w:tcMar>
              <w:top w:w="0" w:type="dxa"/>
              <w:left w:w="80" w:type="dxa"/>
              <w:bottom w:w="0" w:type="dxa"/>
              <w:right w:w="80" w:type="dxa"/>
            </w:tcMar>
            <w:vAlign w:val="bottom"/>
            <w:hideMark/>
          </w:tcPr>
          <w:p w14:paraId="3CF27ABB" w14:textId="77777777" w:rsidR="009D64F7" w:rsidRPr="009D64F7" w:rsidRDefault="009D64F7" w:rsidP="00F06511">
            <w:pPr>
              <w:spacing w:after="0" w:line="240" w:lineRule="atLeast"/>
              <w:ind w:right="-93"/>
              <w:jc w:val="center"/>
              <w:rPr>
                <w:rFonts w:eastAsia="Times New Roman" w:cstheme="minorHAnsi"/>
                <w:b/>
                <w:bCs/>
                <w:sz w:val="24"/>
                <w:szCs w:val="24"/>
                <w:bdr w:val="none" w:sz="0" w:space="0" w:color="auto" w:frame="1"/>
                <w:lang w:eastAsia="es-AR"/>
              </w:rPr>
            </w:pPr>
          </w:p>
          <w:p w14:paraId="3D5B1EBE"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Supervisión</w:t>
            </w:r>
            <w:r w:rsidRPr="009D64F7">
              <w:rPr>
                <w:rFonts w:eastAsia="Times New Roman" w:cstheme="minorHAnsi"/>
                <w:sz w:val="24"/>
                <w:szCs w:val="24"/>
                <w:lang w:eastAsia="es-AR"/>
              </w:rPr>
              <w:br/>
              <w:t xml:space="preserve">Municipalidades de 1ra., 2da. ” </w:t>
            </w:r>
            <w:r w:rsidR="00BD4E6E" w:rsidRPr="009D64F7">
              <w:rPr>
                <w:rFonts w:eastAsia="Times New Roman" w:cstheme="minorHAnsi"/>
                <w:sz w:val="24"/>
                <w:szCs w:val="24"/>
                <w:lang w:eastAsia="es-AR"/>
              </w:rPr>
              <w:t>A”</w:t>
            </w:r>
            <w:r w:rsidRPr="009D64F7">
              <w:rPr>
                <w:rFonts w:eastAsia="Times New Roman" w:cstheme="minorHAnsi"/>
                <w:sz w:val="24"/>
                <w:szCs w:val="24"/>
                <w:lang w:eastAsia="es-AR"/>
              </w:rPr>
              <w:t xml:space="preserve"> y 2da. ” B ”</w:t>
            </w:r>
            <w:r w:rsidRPr="009D64F7">
              <w:rPr>
                <w:rFonts w:eastAsia="Times New Roman" w:cstheme="minorHAnsi"/>
                <w:sz w:val="24"/>
                <w:szCs w:val="24"/>
                <w:lang w:eastAsia="es-AR"/>
              </w:rPr>
              <w:br/>
              <w:t>Comunas de 5 Miembros</w:t>
            </w:r>
            <w:r w:rsidRPr="009D64F7">
              <w:rPr>
                <w:rFonts w:eastAsia="Times New Roman" w:cstheme="minorHAnsi"/>
                <w:sz w:val="24"/>
                <w:szCs w:val="24"/>
                <w:lang w:eastAsia="es-AR"/>
              </w:rPr>
              <w:br/>
              <w:t>Comunas de 3 Miembros</w:t>
            </w:r>
          </w:p>
        </w:tc>
        <w:tc>
          <w:tcPr>
            <w:tcW w:w="2977" w:type="dxa"/>
            <w:gridSpan w:val="5"/>
            <w:tcBorders>
              <w:top w:val="nil"/>
              <w:left w:val="nil"/>
              <w:bottom w:val="nil"/>
              <w:right w:val="nil"/>
            </w:tcBorders>
            <w:tcMar>
              <w:top w:w="0" w:type="dxa"/>
              <w:left w:w="80" w:type="dxa"/>
              <w:bottom w:w="0" w:type="dxa"/>
              <w:right w:w="80" w:type="dxa"/>
            </w:tcMar>
            <w:vAlign w:val="bottom"/>
            <w:hideMark/>
          </w:tcPr>
          <w:p w14:paraId="6BB72B73" w14:textId="77777777" w:rsidR="009D64F7" w:rsidRPr="009D64F7" w:rsidRDefault="009D64F7" w:rsidP="00F06511">
            <w:pPr>
              <w:spacing w:after="0" w:line="240" w:lineRule="atLeast"/>
              <w:ind w:left="204"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18</w:t>
            </w:r>
          </w:p>
          <w:p w14:paraId="6D0ABF1B" w14:textId="77777777" w:rsidR="009D64F7" w:rsidRPr="009D64F7" w:rsidRDefault="009D64F7" w:rsidP="00F06511">
            <w:pPr>
              <w:spacing w:after="0" w:line="240" w:lineRule="atLeast"/>
              <w:ind w:left="204"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17</w:t>
            </w:r>
          </w:p>
          <w:p w14:paraId="5052510A" w14:textId="77777777" w:rsidR="009D64F7" w:rsidRPr="009D64F7" w:rsidRDefault="009D64F7" w:rsidP="00F06511">
            <w:pPr>
              <w:spacing w:after="0" w:line="240" w:lineRule="atLeast"/>
              <w:ind w:left="204"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00FBCB92"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56BD58D5"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3905D772"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r>
      <w:tr w:rsidR="009D64F7" w:rsidRPr="009D64F7" w14:paraId="6EB09DEE"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62CD07C9"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14F58D39" w14:textId="77777777" w:rsidTr="00A01715">
        <w:tc>
          <w:tcPr>
            <w:tcW w:w="5245" w:type="dxa"/>
            <w:gridSpan w:val="6"/>
            <w:tcBorders>
              <w:top w:val="nil"/>
              <w:left w:val="nil"/>
              <w:bottom w:val="nil"/>
              <w:right w:val="nil"/>
            </w:tcBorders>
            <w:tcMar>
              <w:top w:w="0" w:type="dxa"/>
              <w:left w:w="80" w:type="dxa"/>
              <w:bottom w:w="0" w:type="dxa"/>
              <w:right w:w="80" w:type="dxa"/>
            </w:tcMar>
            <w:vAlign w:val="bottom"/>
            <w:hideMark/>
          </w:tcPr>
          <w:p w14:paraId="08A7B398"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Ejecución</w:t>
            </w:r>
            <w:r w:rsidRPr="009D64F7">
              <w:rPr>
                <w:rFonts w:eastAsia="Times New Roman" w:cstheme="minorHAnsi"/>
                <w:b/>
                <w:bCs/>
                <w:sz w:val="24"/>
                <w:szCs w:val="24"/>
                <w:bdr w:val="none" w:sz="0" w:space="0" w:color="auto" w:frame="1"/>
                <w:lang w:eastAsia="es-AR"/>
              </w:rPr>
              <w:br/>
            </w:r>
            <w:r w:rsidRPr="009D64F7">
              <w:rPr>
                <w:rFonts w:eastAsia="Times New Roman" w:cstheme="minorHAnsi"/>
                <w:sz w:val="24"/>
                <w:szCs w:val="24"/>
                <w:lang w:eastAsia="es-AR"/>
              </w:rPr>
              <w:t xml:space="preserve">Municipalidades de 1ra., 2da. ” </w:t>
            </w:r>
            <w:r w:rsidR="00BD4E6E" w:rsidRPr="009D64F7">
              <w:rPr>
                <w:rFonts w:eastAsia="Times New Roman" w:cstheme="minorHAnsi"/>
                <w:sz w:val="24"/>
                <w:szCs w:val="24"/>
                <w:lang w:eastAsia="es-AR"/>
              </w:rPr>
              <w:t>A”</w:t>
            </w:r>
            <w:r w:rsidRPr="009D64F7">
              <w:rPr>
                <w:rFonts w:eastAsia="Times New Roman" w:cstheme="minorHAnsi"/>
                <w:sz w:val="24"/>
                <w:szCs w:val="24"/>
                <w:lang w:eastAsia="es-AR"/>
              </w:rPr>
              <w:t xml:space="preserve"> y 2da. ” B ”</w:t>
            </w:r>
            <w:r w:rsidRPr="009D64F7">
              <w:rPr>
                <w:rFonts w:eastAsia="Times New Roman" w:cstheme="minorHAnsi"/>
                <w:sz w:val="24"/>
                <w:szCs w:val="24"/>
                <w:lang w:eastAsia="es-AR"/>
              </w:rPr>
              <w:br/>
              <w:t>Comunas de 5 y 3 Miembros</w:t>
            </w:r>
          </w:p>
        </w:tc>
        <w:tc>
          <w:tcPr>
            <w:tcW w:w="2835" w:type="dxa"/>
            <w:gridSpan w:val="4"/>
            <w:tcBorders>
              <w:top w:val="nil"/>
              <w:left w:val="nil"/>
              <w:bottom w:val="nil"/>
              <w:right w:val="nil"/>
            </w:tcBorders>
            <w:tcMar>
              <w:top w:w="0" w:type="dxa"/>
              <w:left w:w="80" w:type="dxa"/>
              <w:bottom w:w="0" w:type="dxa"/>
              <w:right w:w="80" w:type="dxa"/>
            </w:tcMar>
            <w:vAlign w:val="bottom"/>
            <w:hideMark/>
          </w:tcPr>
          <w:p w14:paraId="24A172B6" w14:textId="77777777" w:rsidR="009D64F7" w:rsidRPr="009D64F7" w:rsidRDefault="009D64F7" w:rsidP="00F06511">
            <w:pPr>
              <w:spacing w:after="0" w:line="240" w:lineRule="atLeast"/>
              <w:ind w:left="-80" w:right="-93" w:firstLine="142"/>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p w14:paraId="60BA7533" w14:textId="77777777" w:rsidR="009D64F7" w:rsidRPr="009D64F7" w:rsidRDefault="009D64F7" w:rsidP="00F06511">
            <w:pPr>
              <w:spacing w:after="0" w:line="240" w:lineRule="atLeast"/>
              <w:ind w:left="-80" w:right="-93" w:firstLine="142"/>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6C2F117F" w14:textId="77777777" w:rsidR="009D64F7" w:rsidRPr="009D64F7" w:rsidRDefault="00A01715" w:rsidP="00F06511">
            <w:pPr>
              <w:spacing w:after="0" w:line="240" w:lineRule="atLeast"/>
              <w:ind w:left="629"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07</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p w14:paraId="64BF2B86" w14:textId="77777777" w:rsidR="009D64F7" w:rsidRPr="009D64F7" w:rsidRDefault="00A01715" w:rsidP="00F06511">
            <w:pPr>
              <w:spacing w:after="0" w:line="240" w:lineRule="atLeast"/>
              <w:ind w:left="629"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07</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tc>
      </w:tr>
      <w:tr w:rsidR="009D64F7" w:rsidRPr="009D64F7" w14:paraId="5959FDCD" w14:textId="77777777" w:rsidTr="00A01715">
        <w:tc>
          <w:tcPr>
            <w:tcW w:w="5245" w:type="dxa"/>
            <w:gridSpan w:val="6"/>
            <w:tcBorders>
              <w:top w:val="nil"/>
              <w:left w:val="nil"/>
              <w:bottom w:val="nil"/>
              <w:right w:val="nil"/>
            </w:tcBorders>
            <w:tcMar>
              <w:top w:w="0" w:type="dxa"/>
              <w:left w:w="80" w:type="dxa"/>
              <w:bottom w:w="0" w:type="dxa"/>
              <w:right w:w="80" w:type="dxa"/>
            </w:tcMar>
            <w:vAlign w:val="bottom"/>
            <w:hideMark/>
          </w:tcPr>
          <w:p w14:paraId="2B377982"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2835" w:type="dxa"/>
            <w:gridSpan w:val="4"/>
            <w:tcBorders>
              <w:top w:val="nil"/>
              <w:left w:val="nil"/>
              <w:bottom w:val="nil"/>
              <w:right w:val="nil"/>
            </w:tcBorders>
            <w:tcMar>
              <w:top w:w="0" w:type="dxa"/>
              <w:left w:w="80" w:type="dxa"/>
              <w:bottom w:w="0" w:type="dxa"/>
              <w:right w:w="80" w:type="dxa"/>
            </w:tcMar>
            <w:vAlign w:val="bottom"/>
            <w:hideMark/>
          </w:tcPr>
          <w:p w14:paraId="0A3D33BE"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68F6A662" w14:textId="77777777" w:rsidR="009D64F7" w:rsidRPr="009D64F7" w:rsidRDefault="009D64F7" w:rsidP="00F06511">
            <w:pPr>
              <w:spacing w:after="0" w:line="240" w:lineRule="atLeast"/>
              <w:ind w:left="629" w:right="-93"/>
              <w:jc w:val="center"/>
              <w:rPr>
                <w:rFonts w:eastAsia="Times New Roman" w:cstheme="minorHAnsi"/>
                <w:sz w:val="24"/>
                <w:szCs w:val="24"/>
                <w:lang w:eastAsia="es-AR"/>
              </w:rPr>
            </w:pPr>
          </w:p>
        </w:tc>
      </w:tr>
      <w:tr w:rsidR="009D64F7" w:rsidRPr="009D64F7" w14:paraId="38AD45C0" w14:textId="77777777" w:rsidTr="00A01715">
        <w:tc>
          <w:tcPr>
            <w:tcW w:w="5245" w:type="dxa"/>
            <w:gridSpan w:val="6"/>
            <w:tcBorders>
              <w:top w:val="nil"/>
              <w:left w:val="nil"/>
              <w:bottom w:val="nil"/>
              <w:right w:val="nil"/>
            </w:tcBorders>
            <w:tcMar>
              <w:top w:w="0" w:type="dxa"/>
              <w:left w:w="80" w:type="dxa"/>
              <w:bottom w:w="0" w:type="dxa"/>
              <w:right w:w="80" w:type="dxa"/>
            </w:tcMar>
            <w:vAlign w:val="bottom"/>
            <w:hideMark/>
          </w:tcPr>
          <w:p w14:paraId="6C6A9981"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MANTENIMIENTO Y PRODUCCIÓN</w:t>
            </w:r>
          </w:p>
        </w:tc>
        <w:tc>
          <w:tcPr>
            <w:tcW w:w="2835" w:type="dxa"/>
            <w:gridSpan w:val="4"/>
            <w:tcBorders>
              <w:top w:val="nil"/>
              <w:left w:val="nil"/>
              <w:bottom w:val="nil"/>
              <w:right w:val="nil"/>
            </w:tcBorders>
            <w:tcMar>
              <w:top w:w="0" w:type="dxa"/>
              <w:left w:w="80" w:type="dxa"/>
              <w:bottom w:w="0" w:type="dxa"/>
              <w:right w:w="80" w:type="dxa"/>
            </w:tcMar>
            <w:vAlign w:val="bottom"/>
            <w:hideMark/>
          </w:tcPr>
          <w:p w14:paraId="508FE99E"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3C0220B3" w14:textId="77777777" w:rsidR="009D64F7" w:rsidRPr="009D64F7" w:rsidRDefault="009D64F7" w:rsidP="00F06511">
            <w:pPr>
              <w:spacing w:after="0" w:line="240" w:lineRule="atLeast"/>
              <w:ind w:left="629" w:right="-93"/>
              <w:jc w:val="center"/>
              <w:rPr>
                <w:rFonts w:eastAsia="Times New Roman" w:cstheme="minorHAnsi"/>
                <w:sz w:val="24"/>
                <w:szCs w:val="24"/>
                <w:lang w:eastAsia="es-AR"/>
              </w:rPr>
            </w:pPr>
          </w:p>
        </w:tc>
      </w:tr>
      <w:tr w:rsidR="009D64F7" w:rsidRPr="009D64F7" w14:paraId="0B268192" w14:textId="77777777" w:rsidTr="00A01715">
        <w:trPr>
          <w:trHeight w:val="45"/>
        </w:trPr>
        <w:tc>
          <w:tcPr>
            <w:tcW w:w="9500" w:type="dxa"/>
            <w:gridSpan w:val="12"/>
            <w:tcBorders>
              <w:top w:val="nil"/>
              <w:left w:val="nil"/>
              <w:bottom w:val="nil"/>
              <w:right w:val="nil"/>
            </w:tcBorders>
            <w:shd w:val="clear" w:color="auto" w:fill="666666"/>
            <w:tcMar>
              <w:top w:w="0" w:type="dxa"/>
              <w:left w:w="80" w:type="dxa"/>
              <w:bottom w:w="0" w:type="dxa"/>
              <w:right w:w="80" w:type="dxa"/>
            </w:tcMar>
            <w:vAlign w:val="bottom"/>
            <w:hideMark/>
          </w:tcPr>
          <w:p w14:paraId="6A599E9B" w14:textId="77777777" w:rsidR="009D64F7" w:rsidRPr="009D64F7" w:rsidRDefault="009D64F7" w:rsidP="00F06511">
            <w:pPr>
              <w:spacing w:after="0" w:line="240" w:lineRule="atLeast"/>
              <w:ind w:left="629" w:right="-93"/>
              <w:jc w:val="center"/>
              <w:rPr>
                <w:rFonts w:eastAsia="Times New Roman" w:cstheme="minorHAnsi"/>
                <w:sz w:val="24"/>
                <w:szCs w:val="24"/>
                <w:lang w:eastAsia="es-AR"/>
              </w:rPr>
            </w:pPr>
          </w:p>
        </w:tc>
      </w:tr>
      <w:tr w:rsidR="009D64F7" w:rsidRPr="009D64F7" w14:paraId="6570844E" w14:textId="77777777" w:rsidTr="00A01715">
        <w:tc>
          <w:tcPr>
            <w:tcW w:w="5387" w:type="dxa"/>
            <w:gridSpan w:val="7"/>
            <w:tcBorders>
              <w:top w:val="nil"/>
              <w:left w:val="nil"/>
              <w:bottom w:val="nil"/>
              <w:right w:val="nil"/>
            </w:tcBorders>
            <w:tcMar>
              <w:top w:w="0" w:type="dxa"/>
              <w:left w:w="80" w:type="dxa"/>
              <w:bottom w:w="0" w:type="dxa"/>
              <w:right w:w="80" w:type="dxa"/>
            </w:tcMar>
            <w:vAlign w:val="bottom"/>
            <w:hideMark/>
          </w:tcPr>
          <w:p w14:paraId="5F4568AC"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Superior</w:t>
            </w:r>
            <w:r w:rsidRPr="009D64F7">
              <w:rPr>
                <w:rFonts w:eastAsia="Times New Roman" w:cstheme="minorHAnsi"/>
                <w:sz w:val="24"/>
                <w:szCs w:val="24"/>
                <w:lang w:eastAsia="es-AR"/>
              </w:rPr>
              <w:br/>
              <w:t>Municipalidades 1ra. Categoría</w:t>
            </w:r>
            <w:r w:rsidRPr="009D64F7">
              <w:rPr>
                <w:rFonts w:eastAsia="Times New Roman" w:cstheme="minorHAnsi"/>
                <w:sz w:val="24"/>
                <w:szCs w:val="24"/>
                <w:lang w:eastAsia="es-AR"/>
              </w:rPr>
              <w:br/>
            </w:r>
            <w:r w:rsidRPr="009D64F7">
              <w:rPr>
                <w:rFonts w:eastAsia="Times New Roman" w:cstheme="minorHAnsi"/>
                <w:sz w:val="24"/>
                <w:szCs w:val="24"/>
                <w:lang w:eastAsia="es-AR"/>
              </w:rPr>
              <w:lastRenderedPageBreak/>
              <w:t xml:space="preserve">Municipalidades 2da. </w:t>
            </w:r>
            <w:r w:rsidR="00BD4E6E" w:rsidRPr="009D64F7">
              <w:rPr>
                <w:rFonts w:eastAsia="Times New Roman" w:cstheme="minorHAnsi"/>
                <w:sz w:val="24"/>
                <w:szCs w:val="24"/>
                <w:lang w:eastAsia="es-AR"/>
              </w:rPr>
              <w:t>Categoría”</w:t>
            </w:r>
            <w:r w:rsidRPr="009D64F7">
              <w:rPr>
                <w:rFonts w:eastAsia="Times New Roman" w:cstheme="minorHAnsi"/>
                <w:sz w:val="24"/>
                <w:szCs w:val="24"/>
                <w:lang w:eastAsia="es-AR"/>
              </w:rPr>
              <w:t xml:space="preserve"> A ”</w:t>
            </w:r>
            <w:r w:rsidRPr="009D64F7">
              <w:rPr>
                <w:rFonts w:eastAsia="Times New Roman" w:cstheme="minorHAnsi"/>
                <w:sz w:val="24"/>
                <w:szCs w:val="24"/>
                <w:lang w:eastAsia="es-AR"/>
              </w:rPr>
              <w:br/>
              <w:t>Municipalidades 2da. Categoría ” B “</w:t>
            </w:r>
          </w:p>
        </w:tc>
        <w:tc>
          <w:tcPr>
            <w:tcW w:w="2693" w:type="dxa"/>
            <w:gridSpan w:val="3"/>
            <w:tcBorders>
              <w:top w:val="nil"/>
              <w:left w:val="nil"/>
              <w:bottom w:val="nil"/>
              <w:right w:val="nil"/>
            </w:tcBorders>
            <w:tcMar>
              <w:top w:w="0" w:type="dxa"/>
              <w:left w:w="80" w:type="dxa"/>
              <w:bottom w:w="0" w:type="dxa"/>
              <w:right w:w="80" w:type="dxa"/>
            </w:tcMar>
            <w:vAlign w:val="bottom"/>
            <w:hideMark/>
          </w:tcPr>
          <w:p w14:paraId="04CD75E4" w14:textId="77777777" w:rsidR="009D64F7" w:rsidRPr="009D64F7" w:rsidRDefault="009D64F7" w:rsidP="00F06511">
            <w:pPr>
              <w:spacing w:after="0" w:line="240" w:lineRule="atLeast"/>
              <w:ind w:right="-93" w:hanging="80"/>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20</w:t>
            </w:r>
          </w:p>
          <w:p w14:paraId="5930526A" w14:textId="77777777" w:rsidR="009D64F7" w:rsidRPr="009D64F7" w:rsidRDefault="009D64F7" w:rsidP="00F06511">
            <w:pPr>
              <w:spacing w:after="0" w:line="240" w:lineRule="atLeast"/>
              <w:ind w:right="-93" w:hanging="80"/>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20</w:t>
            </w:r>
          </w:p>
          <w:p w14:paraId="2DD69B41" w14:textId="77777777" w:rsidR="009D64F7" w:rsidRPr="009D64F7" w:rsidRDefault="009D64F7" w:rsidP="00F06511">
            <w:pPr>
              <w:spacing w:after="0" w:line="240" w:lineRule="atLeast"/>
              <w:ind w:right="-93" w:hanging="80"/>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19</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1D0ED1ED"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19</w:t>
            </w:r>
          </w:p>
          <w:p w14:paraId="5C98253F"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p w14:paraId="53D9CBE9" w14:textId="77777777" w:rsidR="009D64F7" w:rsidRPr="009D64F7" w:rsidRDefault="009D64F7" w:rsidP="00F06511">
            <w:pPr>
              <w:spacing w:after="0" w:line="240" w:lineRule="atLeast"/>
              <w:ind w:left="629"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19</w:t>
            </w:r>
          </w:p>
        </w:tc>
      </w:tr>
      <w:tr w:rsidR="009D64F7" w:rsidRPr="009D64F7" w14:paraId="4EC8E208"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28909C4C"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296CBFD7" w14:textId="77777777" w:rsidTr="00A01715">
        <w:tc>
          <w:tcPr>
            <w:tcW w:w="5387" w:type="dxa"/>
            <w:gridSpan w:val="7"/>
            <w:tcBorders>
              <w:top w:val="nil"/>
              <w:left w:val="nil"/>
              <w:bottom w:val="nil"/>
              <w:right w:val="nil"/>
            </w:tcBorders>
            <w:tcMar>
              <w:top w:w="0" w:type="dxa"/>
              <w:left w:w="80" w:type="dxa"/>
              <w:bottom w:w="0" w:type="dxa"/>
              <w:right w:w="80" w:type="dxa"/>
            </w:tcMar>
            <w:vAlign w:val="bottom"/>
            <w:hideMark/>
          </w:tcPr>
          <w:p w14:paraId="0B941F42"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Supervisión</w:t>
            </w:r>
            <w:r w:rsidRPr="009D64F7">
              <w:rPr>
                <w:rFonts w:eastAsia="Times New Roman" w:cstheme="minorHAnsi"/>
                <w:sz w:val="24"/>
                <w:szCs w:val="24"/>
                <w:lang w:eastAsia="es-AR"/>
              </w:rPr>
              <w:br/>
              <w:t>Municipalidades de 1ra., 2da. ” A ” y 2da. ” B ”</w:t>
            </w:r>
            <w:r w:rsidRPr="009D64F7">
              <w:rPr>
                <w:rFonts w:eastAsia="Times New Roman" w:cstheme="minorHAnsi"/>
                <w:sz w:val="24"/>
                <w:szCs w:val="24"/>
                <w:lang w:eastAsia="es-AR"/>
              </w:rPr>
              <w:br/>
              <w:t>Comunas de 5 Miembros</w:t>
            </w:r>
            <w:r w:rsidRPr="009D64F7">
              <w:rPr>
                <w:rFonts w:eastAsia="Times New Roman" w:cstheme="minorHAnsi"/>
                <w:sz w:val="24"/>
                <w:szCs w:val="24"/>
                <w:lang w:eastAsia="es-AR"/>
              </w:rPr>
              <w:br/>
              <w:t>Comunas de 3 Miembros</w:t>
            </w:r>
          </w:p>
        </w:tc>
        <w:tc>
          <w:tcPr>
            <w:tcW w:w="2693" w:type="dxa"/>
            <w:gridSpan w:val="3"/>
            <w:tcBorders>
              <w:top w:val="nil"/>
              <w:left w:val="nil"/>
              <w:bottom w:val="nil"/>
              <w:right w:val="nil"/>
            </w:tcBorders>
            <w:tcMar>
              <w:top w:w="0" w:type="dxa"/>
              <w:left w:w="80" w:type="dxa"/>
              <w:bottom w:w="0" w:type="dxa"/>
              <w:right w:w="80" w:type="dxa"/>
            </w:tcMar>
            <w:vAlign w:val="bottom"/>
            <w:hideMark/>
          </w:tcPr>
          <w:p w14:paraId="4C7FCBFE" w14:textId="77777777" w:rsidR="009D64F7" w:rsidRPr="009D64F7" w:rsidRDefault="009D64F7" w:rsidP="00F06511">
            <w:pPr>
              <w:spacing w:after="0" w:line="240" w:lineRule="atLeast"/>
              <w:ind w:left="185" w:right="-93" w:firstLine="20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18</w:t>
            </w:r>
          </w:p>
          <w:p w14:paraId="5DC19EC5" w14:textId="77777777" w:rsidR="009D64F7" w:rsidRPr="009D64F7" w:rsidRDefault="009D64F7" w:rsidP="00F06511">
            <w:pPr>
              <w:spacing w:after="0" w:line="240" w:lineRule="atLeast"/>
              <w:ind w:left="185" w:right="-93" w:firstLine="20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17</w:t>
            </w:r>
          </w:p>
          <w:p w14:paraId="67F4E10D" w14:textId="77777777" w:rsidR="009D64F7" w:rsidRPr="009D64F7" w:rsidRDefault="009D64F7" w:rsidP="00F06511">
            <w:pPr>
              <w:spacing w:after="0" w:line="240" w:lineRule="atLeast"/>
              <w:ind w:left="185" w:right="-93" w:firstLine="20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386AA8BC"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6ED7F52F"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6DE5F173"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r>
      <w:tr w:rsidR="009D64F7" w:rsidRPr="009D64F7" w14:paraId="79591228"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4C0866B5" w14:textId="77777777" w:rsidR="009D64F7" w:rsidRPr="009D64F7" w:rsidRDefault="009D64F7" w:rsidP="00F06511">
            <w:pPr>
              <w:spacing w:after="0" w:line="240" w:lineRule="atLeast"/>
              <w:ind w:left="185" w:right="-93" w:firstLine="203"/>
              <w:jc w:val="center"/>
              <w:rPr>
                <w:rFonts w:eastAsia="Times New Roman" w:cstheme="minorHAnsi"/>
                <w:sz w:val="24"/>
                <w:szCs w:val="24"/>
                <w:lang w:eastAsia="es-AR"/>
              </w:rPr>
            </w:pPr>
          </w:p>
        </w:tc>
      </w:tr>
      <w:tr w:rsidR="009D64F7" w:rsidRPr="009D64F7" w14:paraId="3EB9D31C" w14:textId="77777777" w:rsidTr="00A01715">
        <w:tc>
          <w:tcPr>
            <w:tcW w:w="5387" w:type="dxa"/>
            <w:gridSpan w:val="7"/>
            <w:tcBorders>
              <w:top w:val="nil"/>
              <w:left w:val="nil"/>
              <w:bottom w:val="nil"/>
              <w:right w:val="nil"/>
            </w:tcBorders>
            <w:tcMar>
              <w:top w:w="0" w:type="dxa"/>
              <w:left w:w="80" w:type="dxa"/>
              <w:bottom w:w="0" w:type="dxa"/>
              <w:right w:w="80" w:type="dxa"/>
            </w:tcMar>
            <w:vAlign w:val="bottom"/>
            <w:hideMark/>
          </w:tcPr>
          <w:p w14:paraId="691A71A7"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Ejecución</w:t>
            </w:r>
            <w:r w:rsidRPr="009D64F7">
              <w:rPr>
                <w:rFonts w:eastAsia="Times New Roman" w:cstheme="minorHAnsi"/>
                <w:sz w:val="24"/>
                <w:szCs w:val="24"/>
                <w:lang w:eastAsia="es-AR"/>
              </w:rPr>
              <w:br/>
              <w:t>Municipalidades de 1ra., 2da. ” A ” y 2da. ” B ”</w:t>
            </w:r>
            <w:r w:rsidRPr="009D64F7">
              <w:rPr>
                <w:rFonts w:eastAsia="Times New Roman" w:cstheme="minorHAnsi"/>
                <w:sz w:val="24"/>
                <w:szCs w:val="24"/>
                <w:lang w:eastAsia="es-AR"/>
              </w:rPr>
              <w:br/>
              <w:t>Comunas de 5 y 3 Miembros</w:t>
            </w:r>
          </w:p>
        </w:tc>
        <w:tc>
          <w:tcPr>
            <w:tcW w:w="2693" w:type="dxa"/>
            <w:gridSpan w:val="3"/>
            <w:tcBorders>
              <w:top w:val="nil"/>
              <w:left w:val="nil"/>
              <w:bottom w:val="nil"/>
              <w:right w:val="nil"/>
            </w:tcBorders>
            <w:tcMar>
              <w:top w:w="0" w:type="dxa"/>
              <w:left w:w="80" w:type="dxa"/>
              <w:bottom w:w="0" w:type="dxa"/>
              <w:right w:w="80" w:type="dxa"/>
            </w:tcMar>
            <w:vAlign w:val="bottom"/>
            <w:hideMark/>
          </w:tcPr>
          <w:p w14:paraId="36870DE0" w14:textId="77777777" w:rsidR="009D64F7" w:rsidRPr="009D64F7" w:rsidRDefault="009D64F7" w:rsidP="00F06511">
            <w:pPr>
              <w:spacing w:after="0" w:line="240" w:lineRule="atLeast"/>
              <w:ind w:left="185" w:right="-93" w:firstLine="20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p w14:paraId="762C2E07" w14:textId="77777777" w:rsidR="009D64F7" w:rsidRPr="009D64F7" w:rsidRDefault="009D64F7" w:rsidP="00F06511">
            <w:pPr>
              <w:spacing w:after="0" w:line="240" w:lineRule="atLeast"/>
              <w:ind w:left="185" w:right="-93" w:firstLine="20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17EEB2B7"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02</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p w14:paraId="3B4AC6CF"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02</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tc>
      </w:tr>
      <w:tr w:rsidR="009D64F7" w:rsidRPr="009D64F7" w14:paraId="46AD9E7E" w14:textId="77777777" w:rsidTr="00A01715">
        <w:tc>
          <w:tcPr>
            <w:tcW w:w="5387" w:type="dxa"/>
            <w:gridSpan w:val="7"/>
            <w:tcBorders>
              <w:top w:val="nil"/>
              <w:left w:val="nil"/>
              <w:bottom w:val="nil"/>
              <w:right w:val="nil"/>
            </w:tcBorders>
            <w:tcMar>
              <w:top w:w="0" w:type="dxa"/>
              <w:left w:w="80" w:type="dxa"/>
              <w:bottom w:w="0" w:type="dxa"/>
              <w:right w:w="80" w:type="dxa"/>
            </w:tcMar>
            <w:vAlign w:val="bottom"/>
            <w:hideMark/>
          </w:tcPr>
          <w:p w14:paraId="79E49FD3"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2693" w:type="dxa"/>
            <w:gridSpan w:val="3"/>
            <w:tcBorders>
              <w:top w:val="nil"/>
              <w:left w:val="nil"/>
              <w:bottom w:val="nil"/>
              <w:right w:val="nil"/>
            </w:tcBorders>
            <w:tcMar>
              <w:top w:w="0" w:type="dxa"/>
              <w:left w:w="80" w:type="dxa"/>
              <w:bottom w:w="0" w:type="dxa"/>
              <w:right w:w="80" w:type="dxa"/>
            </w:tcMar>
            <w:vAlign w:val="bottom"/>
            <w:hideMark/>
          </w:tcPr>
          <w:p w14:paraId="52D46CDE"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3A616D5F"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6A906326" w14:textId="77777777" w:rsidTr="00A01715">
        <w:tc>
          <w:tcPr>
            <w:tcW w:w="5387" w:type="dxa"/>
            <w:gridSpan w:val="7"/>
            <w:tcBorders>
              <w:top w:val="nil"/>
              <w:left w:val="nil"/>
              <w:bottom w:val="nil"/>
              <w:right w:val="nil"/>
            </w:tcBorders>
            <w:tcMar>
              <w:top w:w="0" w:type="dxa"/>
              <w:left w:w="80" w:type="dxa"/>
              <w:bottom w:w="0" w:type="dxa"/>
              <w:right w:w="80" w:type="dxa"/>
            </w:tcMar>
            <w:vAlign w:val="bottom"/>
            <w:hideMark/>
          </w:tcPr>
          <w:p w14:paraId="0DA61E78"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SERVICIOS GENERALES</w:t>
            </w:r>
          </w:p>
        </w:tc>
        <w:tc>
          <w:tcPr>
            <w:tcW w:w="2693" w:type="dxa"/>
            <w:gridSpan w:val="3"/>
            <w:tcBorders>
              <w:top w:val="nil"/>
              <w:left w:val="nil"/>
              <w:bottom w:val="nil"/>
              <w:right w:val="nil"/>
            </w:tcBorders>
            <w:tcMar>
              <w:top w:w="0" w:type="dxa"/>
              <w:left w:w="80" w:type="dxa"/>
              <w:bottom w:w="0" w:type="dxa"/>
              <w:right w:w="80" w:type="dxa"/>
            </w:tcMar>
            <w:vAlign w:val="bottom"/>
            <w:hideMark/>
          </w:tcPr>
          <w:p w14:paraId="38EB9B24"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41AB7ABC"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55C76548" w14:textId="77777777" w:rsidTr="00A01715">
        <w:trPr>
          <w:trHeight w:val="45"/>
        </w:trPr>
        <w:tc>
          <w:tcPr>
            <w:tcW w:w="9500" w:type="dxa"/>
            <w:gridSpan w:val="12"/>
            <w:tcBorders>
              <w:top w:val="nil"/>
              <w:left w:val="nil"/>
              <w:bottom w:val="nil"/>
              <w:right w:val="nil"/>
            </w:tcBorders>
            <w:shd w:val="clear" w:color="auto" w:fill="666666"/>
            <w:tcMar>
              <w:top w:w="0" w:type="dxa"/>
              <w:left w:w="80" w:type="dxa"/>
              <w:bottom w:w="0" w:type="dxa"/>
              <w:right w:w="80" w:type="dxa"/>
            </w:tcMar>
            <w:vAlign w:val="bottom"/>
            <w:hideMark/>
          </w:tcPr>
          <w:p w14:paraId="40389560"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1BB2AEB8" w14:textId="77777777" w:rsidTr="00A01715">
        <w:tc>
          <w:tcPr>
            <w:tcW w:w="5528" w:type="dxa"/>
            <w:gridSpan w:val="8"/>
            <w:tcBorders>
              <w:top w:val="nil"/>
              <w:left w:val="nil"/>
              <w:bottom w:val="nil"/>
              <w:right w:val="nil"/>
            </w:tcBorders>
            <w:tcMar>
              <w:top w:w="0" w:type="dxa"/>
              <w:left w:w="80" w:type="dxa"/>
              <w:bottom w:w="0" w:type="dxa"/>
              <w:right w:w="80" w:type="dxa"/>
            </w:tcMar>
            <w:vAlign w:val="bottom"/>
            <w:hideMark/>
          </w:tcPr>
          <w:p w14:paraId="5D855A17"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Superior</w:t>
            </w:r>
            <w:r w:rsidRPr="009D64F7">
              <w:rPr>
                <w:rFonts w:eastAsia="Times New Roman" w:cstheme="minorHAnsi"/>
                <w:sz w:val="24"/>
                <w:szCs w:val="24"/>
                <w:lang w:eastAsia="es-AR"/>
              </w:rPr>
              <w:br/>
              <w:t>Municipalidades 1ra. Categoría</w:t>
            </w:r>
            <w:r w:rsidRPr="009D64F7">
              <w:rPr>
                <w:rFonts w:eastAsia="Times New Roman" w:cstheme="minorHAnsi"/>
                <w:sz w:val="24"/>
                <w:szCs w:val="24"/>
                <w:lang w:eastAsia="es-AR"/>
              </w:rPr>
              <w:br/>
              <w:t>Municipalidades 2da. Categoría ” A “</w:t>
            </w:r>
          </w:p>
        </w:tc>
        <w:tc>
          <w:tcPr>
            <w:tcW w:w="2552" w:type="dxa"/>
            <w:gridSpan w:val="2"/>
            <w:tcBorders>
              <w:top w:val="nil"/>
              <w:left w:val="nil"/>
              <w:bottom w:val="nil"/>
              <w:right w:val="nil"/>
            </w:tcBorders>
            <w:tcMar>
              <w:top w:w="0" w:type="dxa"/>
              <w:left w:w="80" w:type="dxa"/>
              <w:bottom w:w="0" w:type="dxa"/>
              <w:right w:w="80" w:type="dxa"/>
            </w:tcMar>
            <w:vAlign w:val="bottom"/>
            <w:hideMark/>
          </w:tcPr>
          <w:p w14:paraId="5FDE0383" w14:textId="77777777" w:rsidR="009D64F7" w:rsidRPr="009D64F7" w:rsidRDefault="009D64F7" w:rsidP="00F06511">
            <w:pPr>
              <w:tabs>
                <w:tab w:val="left" w:pos="187"/>
              </w:tabs>
              <w:spacing w:after="0" w:line="240" w:lineRule="atLeast"/>
              <w:ind w:left="-36" w:right="-93" w:firstLine="28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p w14:paraId="6339ACA7" w14:textId="77777777" w:rsidR="009D64F7" w:rsidRPr="009D64F7" w:rsidRDefault="009D64F7" w:rsidP="00F06511">
            <w:pPr>
              <w:tabs>
                <w:tab w:val="left" w:pos="187"/>
              </w:tabs>
              <w:spacing w:after="0" w:line="240" w:lineRule="atLeast"/>
              <w:ind w:left="-36" w:right="-93" w:firstLine="28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36A16A5F"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p w14:paraId="697A80F9"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tc>
      </w:tr>
      <w:tr w:rsidR="009D64F7" w:rsidRPr="009D64F7" w14:paraId="71C4C618"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30E58FA7"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48E7DBBA" w14:textId="77777777" w:rsidTr="00A01715">
        <w:tc>
          <w:tcPr>
            <w:tcW w:w="5528" w:type="dxa"/>
            <w:gridSpan w:val="8"/>
            <w:tcBorders>
              <w:top w:val="nil"/>
              <w:left w:val="nil"/>
              <w:bottom w:val="nil"/>
              <w:right w:val="nil"/>
            </w:tcBorders>
            <w:tcMar>
              <w:top w:w="0" w:type="dxa"/>
              <w:left w:w="80" w:type="dxa"/>
              <w:bottom w:w="0" w:type="dxa"/>
              <w:right w:w="80" w:type="dxa"/>
            </w:tcMar>
            <w:vAlign w:val="bottom"/>
            <w:hideMark/>
          </w:tcPr>
          <w:p w14:paraId="24F06B0D"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Supervisión</w:t>
            </w:r>
            <w:r w:rsidRPr="009D64F7">
              <w:rPr>
                <w:rFonts w:eastAsia="Times New Roman" w:cstheme="minorHAnsi"/>
                <w:sz w:val="24"/>
                <w:szCs w:val="24"/>
                <w:lang w:eastAsia="es-AR"/>
              </w:rPr>
              <w:br/>
              <w:t>Municipalidades de 1ra., 2da. ” A ” y 2da. ” B ”</w:t>
            </w:r>
            <w:r w:rsidRPr="009D64F7">
              <w:rPr>
                <w:rFonts w:eastAsia="Times New Roman" w:cstheme="minorHAnsi"/>
                <w:sz w:val="24"/>
                <w:szCs w:val="24"/>
                <w:lang w:eastAsia="es-AR"/>
              </w:rPr>
              <w:br/>
              <w:t>Comunas de 5 Miembros</w:t>
            </w:r>
            <w:r w:rsidRPr="009D64F7">
              <w:rPr>
                <w:rFonts w:eastAsia="Times New Roman" w:cstheme="minorHAnsi"/>
                <w:sz w:val="24"/>
                <w:szCs w:val="24"/>
                <w:lang w:eastAsia="es-AR"/>
              </w:rPr>
              <w:br/>
              <w:t>Comunas de 3 Miembros</w:t>
            </w:r>
          </w:p>
        </w:tc>
        <w:tc>
          <w:tcPr>
            <w:tcW w:w="2552" w:type="dxa"/>
            <w:gridSpan w:val="2"/>
            <w:tcBorders>
              <w:top w:val="nil"/>
              <w:left w:val="nil"/>
              <w:bottom w:val="nil"/>
              <w:right w:val="nil"/>
            </w:tcBorders>
            <w:tcMar>
              <w:top w:w="0" w:type="dxa"/>
              <w:left w:w="80" w:type="dxa"/>
              <w:bottom w:w="0" w:type="dxa"/>
              <w:right w:w="80" w:type="dxa"/>
            </w:tcMar>
            <w:vAlign w:val="bottom"/>
            <w:hideMark/>
          </w:tcPr>
          <w:p w14:paraId="36478D97"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18</w:t>
            </w:r>
          </w:p>
          <w:p w14:paraId="720FB8B6"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17</w:t>
            </w:r>
          </w:p>
          <w:p w14:paraId="602E1CAB"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640EC461"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2590AB89"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3A1168A2"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r>
      <w:tr w:rsidR="009D64F7" w:rsidRPr="009D64F7" w14:paraId="562E5DC3"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01E5565A"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4705562B" w14:textId="77777777" w:rsidTr="00A01715">
        <w:tc>
          <w:tcPr>
            <w:tcW w:w="5528" w:type="dxa"/>
            <w:gridSpan w:val="8"/>
            <w:tcBorders>
              <w:top w:val="nil"/>
              <w:left w:val="nil"/>
              <w:bottom w:val="nil"/>
              <w:right w:val="nil"/>
            </w:tcBorders>
            <w:tcMar>
              <w:top w:w="0" w:type="dxa"/>
              <w:left w:w="80" w:type="dxa"/>
              <w:bottom w:w="0" w:type="dxa"/>
              <w:right w:w="80" w:type="dxa"/>
            </w:tcMar>
            <w:vAlign w:val="bottom"/>
            <w:hideMark/>
          </w:tcPr>
          <w:p w14:paraId="4BCFDBFB"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Tramo Ejecución</w:t>
            </w:r>
            <w:r w:rsidRPr="009D64F7">
              <w:rPr>
                <w:rFonts w:eastAsia="Times New Roman" w:cstheme="minorHAnsi"/>
                <w:sz w:val="24"/>
                <w:szCs w:val="24"/>
                <w:lang w:eastAsia="es-AR"/>
              </w:rPr>
              <w:br/>
              <w:t>Municipalidades de 1ra., 2da. ” A ” y 2da. ” B ”</w:t>
            </w:r>
            <w:r w:rsidRPr="009D64F7">
              <w:rPr>
                <w:rFonts w:eastAsia="Times New Roman" w:cstheme="minorHAnsi"/>
                <w:sz w:val="24"/>
                <w:szCs w:val="24"/>
                <w:lang w:eastAsia="es-AR"/>
              </w:rPr>
              <w:br/>
              <w:t>Comunas de 5 y 3 Miembros</w:t>
            </w:r>
          </w:p>
        </w:tc>
        <w:tc>
          <w:tcPr>
            <w:tcW w:w="2552" w:type="dxa"/>
            <w:gridSpan w:val="2"/>
            <w:tcBorders>
              <w:top w:val="nil"/>
              <w:left w:val="nil"/>
              <w:bottom w:val="nil"/>
              <w:right w:val="nil"/>
            </w:tcBorders>
            <w:tcMar>
              <w:top w:w="0" w:type="dxa"/>
              <w:left w:w="80" w:type="dxa"/>
              <w:bottom w:w="0" w:type="dxa"/>
              <w:right w:w="80" w:type="dxa"/>
            </w:tcMar>
            <w:vAlign w:val="bottom"/>
            <w:hideMark/>
          </w:tcPr>
          <w:p w14:paraId="00370A5F"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p w14:paraId="5A959E59" w14:textId="77777777" w:rsidR="009D64F7" w:rsidRPr="009D64F7" w:rsidRDefault="009D64F7" w:rsidP="00F06511">
            <w:pPr>
              <w:spacing w:after="0" w:line="240" w:lineRule="atLeast"/>
              <w:ind w:right="-93" w:firstLine="204"/>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38E8B33F" w14:textId="77777777" w:rsidR="009D64F7" w:rsidRPr="009D64F7" w:rsidRDefault="00A01715" w:rsidP="00F06511">
            <w:pPr>
              <w:spacing w:after="0" w:line="240" w:lineRule="atLeast"/>
              <w:ind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01</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p w14:paraId="523143DD" w14:textId="77777777" w:rsidR="009D64F7" w:rsidRPr="009D64F7" w:rsidRDefault="00A01715" w:rsidP="00F06511">
            <w:pPr>
              <w:spacing w:after="0" w:line="240" w:lineRule="atLeast"/>
              <w:ind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01</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tc>
      </w:tr>
      <w:tr w:rsidR="009D64F7" w:rsidRPr="009D64F7" w14:paraId="218EDC83" w14:textId="77777777" w:rsidTr="00A01715">
        <w:tc>
          <w:tcPr>
            <w:tcW w:w="5528" w:type="dxa"/>
            <w:gridSpan w:val="8"/>
            <w:tcBorders>
              <w:top w:val="nil"/>
              <w:left w:val="nil"/>
              <w:bottom w:val="nil"/>
              <w:right w:val="nil"/>
            </w:tcBorders>
            <w:tcMar>
              <w:top w:w="0" w:type="dxa"/>
              <w:left w:w="80" w:type="dxa"/>
              <w:bottom w:w="0" w:type="dxa"/>
              <w:right w:w="80" w:type="dxa"/>
            </w:tcMar>
            <w:vAlign w:val="bottom"/>
            <w:hideMark/>
          </w:tcPr>
          <w:p w14:paraId="32C78424"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2552" w:type="dxa"/>
            <w:gridSpan w:val="2"/>
            <w:tcBorders>
              <w:top w:val="nil"/>
              <w:left w:val="nil"/>
              <w:bottom w:val="nil"/>
              <w:right w:val="nil"/>
            </w:tcBorders>
            <w:tcMar>
              <w:top w:w="0" w:type="dxa"/>
              <w:left w:w="80" w:type="dxa"/>
              <w:bottom w:w="0" w:type="dxa"/>
              <w:right w:w="80" w:type="dxa"/>
            </w:tcMar>
            <w:vAlign w:val="bottom"/>
            <w:hideMark/>
          </w:tcPr>
          <w:p w14:paraId="2B252EB9" w14:textId="77777777" w:rsidR="009D64F7" w:rsidRPr="009D64F7" w:rsidRDefault="009D64F7" w:rsidP="00F06511">
            <w:pPr>
              <w:spacing w:after="0" w:line="240" w:lineRule="atLeast"/>
              <w:ind w:right="-93" w:firstLine="204"/>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4C7E3A49"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0D7DD835" w14:textId="77777777" w:rsidTr="00A01715">
        <w:tc>
          <w:tcPr>
            <w:tcW w:w="5528" w:type="dxa"/>
            <w:gridSpan w:val="8"/>
            <w:tcBorders>
              <w:top w:val="nil"/>
              <w:left w:val="nil"/>
              <w:bottom w:val="nil"/>
              <w:right w:val="nil"/>
            </w:tcBorders>
            <w:tcMar>
              <w:top w:w="0" w:type="dxa"/>
              <w:left w:w="80" w:type="dxa"/>
              <w:bottom w:w="0" w:type="dxa"/>
              <w:right w:w="80" w:type="dxa"/>
            </w:tcMar>
            <w:vAlign w:val="bottom"/>
            <w:hideMark/>
          </w:tcPr>
          <w:p w14:paraId="00AE46D7" w14:textId="77777777" w:rsidR="009D64F7" w:rsidRPr="009D64F7" w:rsidRDefault="009D64F7" w:rsidP="00F06511">
            <w:pPr>
              <w:spacing w:after="0" w:line="240" w:lineRule="atLeast"/>
              <w:ind w:right="-93"/>
              <w:jc w:val="center"/>
              <w:rPr>
                <w:rFonts w:eastAsia="Times New Roman" w:cstheme="minorHAnsi"/>
                <w:b/>
                <w:bCs/>
                <w:sz w:val="24"/>
                <w:szCs w:val="24"/>
                <w:bdr w:val="none" w:sz="0" w:space="0" w:color="auto" w:frame="1"/>
                <w:lang w:eastAsia="es-AR"/>
              </w:rPr>
            </w:pPr>
            <w:r w:rsidRPr="009D64F7">
              <w:rPr>
                <w:rFonts w:eastAsia="Times New Roman" w:cstheme="minorHAnsi"/>
                <w:b/>
                <w:bCs/>
                <w:sz w:val="24"/>
                <w:szCs w:val="24"/>
                <w:bdr w:val="none" w:sz="0" w:space="0" w:color="auto" w:frame="1"/>
                <w:lang w:eastAsia="es-AR"/>
              </w:rPr>
              <w:t>HOSPITALARIO-ASISTENCIAL</w:t>
            </w:r>
          </w:p>
          <w:p w14:paraId="38E050E4"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sz w:val="24"/>
                <w:szCs w:val="24"/>
                <w:lang w:eastAsia="es-AR"/>
              </w:rPr>
              <w:t>SUB-AGRUPAMIENTO HOSPITALARIO MUNICIPALIDADES DE 1º CATEGORÍA</w:t>
            </w:r>
          </w:p>
        </w:tc>
        <w:tc>
          <w:tcPr>
            <w:tcW w:w="2552" w:type="dxa"/>
            <w:gridSpan w:val="2"/>
            <w:tcBorders>
              <w:top w:val="nil"/>
              <w:left w:val="nil"/>
              <w:bottom w:val="nil"/>
              <w:right w:val="nil"/>
            </w:tcBorders>
            <w:tcMar>
              <w:top w:w="0" w:type="dxa"/>
              <w:left w:w="80" w:type="dxa"/>
              <w:bottom w:w="0" w:type="dxa"/>
              <w:right w:w="80" w:type="dxa"/>
            </w:tcMar>
            <w:vAlign w:val="bottom"/>
            <w:hideMark/>
          </w:tcPr>
          <w:p w14:paraId="108C09CF" w14:textId="77777777" w:rsidR="009D64F7" w:rsidRPr="009D64F7" w:rsidRDefault="009D64F7" w:rsidP="00F06511">
            <w:pPr>
              <w:spacing w:after="0" w:line="240" w:lineRule="atLeast"/>
              <w:ind w:right="-93" w:firstLine="204"/>
              <w:jc w:val="center"/>
              <w:rPr>
                <w:rFonts w:eastAsia="Times New Roman" w:cstheme="minorHAnsi"/>
                <w:sz w:val="24"/>
                <w:szCs w:val="24"/>
                <w:lang w:eastAsia="es-AR"/>
              </w:rPr>
            </w:pPr>
          </w:p>
        </w:tc>
        <w:tc>
          <w:tcPr>
            <w:tcW w:w="1420" w:type="dxa"/>
            <w:gridSpan w:val="2"/>
            <w:tcBorders>
              <w:top w:val="nil"/>
              <w:left w:val="nil"/>
              <w:bottom w:val="nil"/>
              <w:right w:val="nil"/>
            </w:tcBorders>
            <w:tcMar>
              <w:top w:w="0" w:type="dxa"/>
              <w:left w:w="80" w:type="dxa"/>
              <w:bottom w:w="0" w:type="dxa"/>
              <w:right w:w="80" w:type="dxa"/>
            </w:tcMar>
            <w:vAlign w:val="bottom"/>
            <w:hideMark/>
          </w:tcPr>
          <w:p w14:paraId="6760F402"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2963EDD3" w14:textId="77777777" w:rsidTr="00A01715">
        <w:trPr>
          <w:trHeight w:val="45"/>
        </w:trPr>
        <w:tc>
          <w:tcPr>
            <w:tcW w:w="9500" w:type="dxa"/>
            <w:gridSpan w:val="12"/>
            <w:tcBorders>
              <w:top w:val="nil"/>
              <w:left w:val="nil"/>
              <w:bottom w:val="nil"/>
              <w:right w:val="nil"/>
            </w:tcBorders>
            <w:shd w:val="clear" w:color="auto" w:fill="666666"/>
            <w:tcMar>
              <w:top w:w="0" w:type="dxa"/>
              <w:left w:w="80" w:type="dxa"/>
              <w:bottom w:w="0" w:type="dxa"/>
              <w:right w:w="80" w:type="dxa"/>
            </w:tcMar>
            <w:vAlign w:val="bottom"/>
            <w:hideMark/>
          </w:tcPr>
          <w:p w14:paraId="2FDC16D0"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4EC8F739" w14:textId="77777777" w:rsidTr="00A01715">
        <w:tc>
          <w:tcPr>
            <w:tcW w:w="5670" w:type="dxa"/>
            <w:gridSpan w:val="9"/>
            <w:tcBorders>
              <w:top w:val="nil"/>
              <w:left w:val="nil"/>
              <w:bottom w:val="nil"/>
              <w:right w:val="nil"/>
            </w:tcBorders>
            <w:tcMar>
              <w:top w:w="0" w:type="dxa"/>
              <w:left w:w="80" w:type="dxa"/>
              <w:bottom w:w="0" w:type="dxa"/>
              <w:right w:w="80" w:type="dxa"/>
            </w:tcMar>
            <w:vAlign w:val="bottom"/>
            <w:hideMark/>
          </w:tcPr>
          <w:p w14:paraId="79A77D55" w14:textId="77777777" w:rsidR="009D64F7" w:rsidRPr="009D64F7" w:rsidRDefault="00BD4E6E" w:rsidP="00F06511">
            <w:pPr>
              <w:spacing w:after="0" w:line="240" w:lineRule="atLeast"/>
              <w:ind w:right="-93"/>
              <w:jc w:val="center"/>
              <w:rPr>
                <w:rFonts w:eastAsia="Times New Roman" w:cstheme="minorHAnsi"/>
                <w:sz w:val="24"/>
                <w:szCs w:val="24"/>
                <w:lang w:eastAsia="es-AR"/>
              </w:rPr>
            </w:pPr>
            <w:r>
              <w:rPr>
                <w:rFonts w:eastAsia="Times New Roman" w:cstheme="minorHAnsi"/>
                <w:sz w:val="24"/>
                <w:szCs w:val="24"/>
                <w:lang w:eastAsia="es-AR"/>
              </w:rPr>
              <w:t xml:space="preserve">Personal Servicio </w:t>
            </w:r>
            <w:r w:rsidR="009D64F7" w:rsidRPr="009D64F7">
              <w:rPr>
                <w:rFonts w:eastAsia="Times New Roman" w:cstheme="minorHAnsi"/>
                <w:sz w:val="24"/>
                <w:szCs w:val="24"/>
                <w:lang w:eastAsia="es-AR"/>
              </w:rPr>
              <w:t>Hospitalario</w:t>
            </w:r>
            <w:r w:rsidR="009D64F7" w:rsidRPr="009D64F7">
              <w:rPr>
                <w:rFonts w:eastAsia="Times New Roman" w:cstheme="minorHAnsi"/>
                <w:sz w:val="24"/>
                <w:szCs w:val="24"/>
                <w:lang w:eastAsia="es-AR"/>
              </w:rPr>
              <w:br/>
              <w:t>Ayudantes de Enfermería</w:t>
            </w:r>
            <w:r w:rsidR="009D64F7" w:rsidRPr="009D64F7">
              <w:rPr>
                <w:rFonts w:eastAsia="Times New Roman" w:cstheme="minorHAnsi"/>
                <w:sz w:val="24"/>
                <w:szCs w:val="24"/>
                <w:lang w:eastAsia="es-AR"/>
              </w:rPr>
              <w:br/>
              <w:t>Auxiliares de Enfermería y Auxiliares Técnicos</w:t>
            </w:r>
          </w:p>
        </w:tc>
        <w:tc>
          <w:tcPr>
            <w:tcW w:w="2410" w:type="dxa"/>
            <w:tcBorders>
              <w:top w:val="nil"/>
              <w:left w:val="nil"/>
              <w:bottom w:val="nil"/>
              <w:right w:val="nil"/>
            </w:tcBorders>
            <w:tcMar>
              <w:top w:w="0" w:type="dxa"/>
              <w:left w:w="80" w:type="dxa"/>
              <w:bottom w:w="0" w:type="dxa"/>
              <w:right w:w="80" w:type="dxa"/>
            </w:tcMar>
            <w:vAlign w:val="bottom"/>
            <w:hideMark/>
          </w:tcPr>
          <w:p w14:paraId="2980233C"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p w14:paraId="33D48A4B"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05</w:t>
            </w:r>
          </w:p>
          <w:p w14:paraId="7BCA1C62"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13AFE433" w14:textId="77777777" w:rsidR="009D64F7" w:rsidRPr="009D64F7" w:rsidRDefault="00A01715" w:rsidP="00F06511">
            <w:pPr>
              <w:spacing w:after="0" w:line="240" w:lineRule="atLeast"/>
              <w:ind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01</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p w14:paraId="5DD23119" w14:textId="77777777" w:rsidR="009D64F7" w:rsidRPr="009D64F7" w:rsidRDefault="00A01715" w:rsidP="00F06511">
            <w:pPr>
              <w:spacing w:after="0" w:line="240" w:lineRule="atLeast"/>
              <w:ind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05</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p w14:paraId="63B26B3D"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09</w:t>
            </w:r>
          </w:p>
        </w:tc>
      </w:tr>
      <w:tr w:rsidR="009D64F7" w:rsidRPr="009D64F7" w14:paraId="23F7D79C"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0EC12D69"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0A6AB443" w14:textId="77777777" w:rsidTr="00A01715">
        <w:tc>
          <w:tcPr>
            <w:tcW w:w="5670" w:type="dxa"/>
            <w:gridSpan w:val="9"/>
            <w:tcBorders>
              <w:top w:val="nil"/>
              <w:left w:val="nil"/>
              <w:bottom w:val="nil"/>
              <w:right w:val="nil"/>
            </w:tcBorders>
            <w:tcMar>
              <w:top w:w="0" w:type="dxa"/>
              <w:left w:w="80" w:type="dxa"/>
              <w:bottom w:w="0" w:type="dxa"/>
              <w:right w:w="80" w:type="dxa"/>
            </w:tcMar>
            <w:vAlign w:val="bottom"/>
            <w:hideMark/>
          </w:tcPr>
          <w:p w14:paraId="76173391"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ENFERMERÍA</w:t>
            </w:r>
            <w:r w:rsidRPr="009D64F7">
              <w:rPr>
                <w:rFonts w:eastAsia="Times New Roman" w:cstheme="minorHAnsi"/>
                <w:sz w:val="24"/>
                <w:szCs w:val="24"/>
                <w:lang w:eastAsia="es-AR"/>
              </w:rPr>
              <w:br/>
              <w:t>Tramo Supervisión</w:t>
            </w:r>
            <w:r w:rsidRPr="009D64F7">
              <w:rPr>
                <w:rFonts w:eastAsia="Times New Roman" w:cstheme="minorHAnsi"/>
                <w:sz w:val="24"/>
                <w:szCs w:val="24"/>
                <w:lang w:eastAsia="es-AR"/>
              </w:rPr>
              <w:br/>
              <w:t>Tramo Superior</w:t>
            </w:r>
          </w:p>
        </w:tc>
        <w:tc>
          <w:tcPr>
            <w:tcW w:w="2410" w:type="dxa"/>
            <w:tcBorders>
              <w:top w:val="nil"/>
              <w:left w:val="nil"/>
              <w:bottom w:val="nil"/>
              <w:right w:val="nil"/>
            </w:tcBorders>
            <w:tcMar>
              <w:top w:w="0" w:type="dxa"/>
              <w:left w:w="80" w:type="dxa"/>
              <w:bottom w:w="0" w:type="dxa"/>
              <w:right w:w="80" w:type="dxa"/>
            </w:tcMar>
            <w:vAlign w:val="bottom"/>
            <w:hideMark/>
          </w:tcPr>
          <w:p w14:paraId="73222ED8"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18</w:t>
            </w:r>
          </w:p>
          <w:p w14:paraId="016C0757"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23</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28623341"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p w14:paraId="5A550341"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19</w:t>
            </w:r>
          </w:p>
        </w:tc>
      </w:tr>
      <w:tr w:rsidR="009D64F7" w:rsidRPr="009D64F7" w14:paraId="1541A86B"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3A922FD4"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764FC32B" w14:textId="77777777" w:rsidTr="00A01715">
        <w:tc>
          <w:tcPr>
            <w:tcW w:w="5670" w:type="dxa"/>
            <w:gridSpan w:val="9"/>
            <w:tcBorders>
              <w:top w:val="nil"/>
              <w:left w:val="nil"/>
              <w:bottom w:val="nil"/>
              <w:right w:val="nil"/>
            </w:tcBorders>
            <w:tcMar>
              <w:top w:w="0" w:type="dxa"/>
              <w:left w:w="80" w:type="dxa"/>
              <w:bottom w:w="0" w:type="dxa"/>
              <w:right w:w="80" w:type="dxa"/>
            </w:tcMar>
            <w:vAlign w:val="bottom"/>
            <w:hideMark/>
          </w:tcPr>
          <w:p w14:paraId="12E6C087"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SUB-AGRUPAMIENTO ASISTENCIAL</w:t>
            </w:r>
            <w:r w:rsidRPr="009D64F7">
              <w:rPr>
                <w:rFonts w:eastAsia="Times New Roman" w:cstheme="minorHAnsi"/>
                <w:sz w:val="24"/>
                <w:szCs w:val="24"/>
                <w:lang w:eastAsia="es-AR"/>
              </w:rPr>
              <w:br/>
              <w:t>Personal de Servicios Asistenciales</w:t>
            </w:r>
            <w:r w:rsidRPr="009D64F7">
              <w:rPr>
                <w:rFonts w:eastAsia="Times New Roman" w:cstheme="minorHAnsi"/>
                <w:sz w:val="24"/>
                <w:szCs w:val="24"/>
                <w:lang w:eastAsia="es-AR"/>
              </w:rPr>
              <w:br/>
              <w:t>Ministros Religiosos</w:t>
            </w:r>
          </w:p>
        </w:tc>
        <w:tc>
          <w:tcPr>
            <w:tcW w:w="2410" w:type="dxa"/>
            <w:tcBorders>
              <w:top w:val="nil"/>
              <w:left w:val="nil"/>
              <w:bottom w:val="nil"/>
              <w:right w:val="nil"/>
            </w:tcBorders>
            <w:tcMar>
              <w:top w:w="0" w:type="dxa"/>
              <w:left w:w="80" w:type="dxa"/>
              <w:bottom w:w="0" w:type="dxa"/>
              <w:right w:w="80" w:type="dxa"/>
            </w:tcMar>
            <w:vAlign w:val="bottom"/>
            <w:hideMark/>
          </w:tcPr>
          <w:p w14:paraId="3974C29A"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p w14:paraId="4F5A5354"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573B9EFF" w14:textId="77777777" w:rsidR="009D64F7" w:rsidRPr="009D64F7" w:rsidRDefault="00A01715" w:rsidP="00F06511">
            <w:pPr>
              <w:spacing w:after="0" w:line="240" w:lineRule="atLeast"/>
              <w:ind w:right="-93"/>
              <w:jc w:val="center"/>
              <w:textAlignment w:val="baseline"/>
              <w:rPr>
                <w:rFonts w:eastAsia="Times New Roman" w:cstheme="minorHAnsi"/>
                <w:sz w:val="24"/>
                <w:szCs w:val="24"/>
                <w:lang w:eastAsia="es-AR"/>
              </w:rPr>
            </w:pPr>
            <w:r>
              <w:rPr>
                <w:rFonts w:eastAsia="Times New Roman" w:cstheme="minorHAnsi"/>
                <w:sz w:val="24"/>
                <w:szCs w:val="24"/>
                <w:lang w:eastAsia="es-AR"/>
              </w:rPr>
              <w:t xml:space="preserve">    </w:t>
            </w:r>
            <w:r w:rsidR="009D64F7" w:rsidRPr="009D64F7">
              <w:rPr>
                <w:rFonts w:eastAsia="Times New Roman" w:cstheme="minorHAnsi"/>
                <w:sz w:val="24"/>
                <w:szCs w:val="24"/>
                <w:lang w:eastAsia="es-AR"/>
              </w:rPr>
              <w:t>01</w:t>
            </w:r>
            <w:r w:rsidR="00B92C6F">
              <w:rPr>
                <w:rFonts w:eastAsia="Times New Roman" w:cstheme="minorHAnsi"/>
                <w:sz w:val="24"/>
                <w:szCs w:val="24"/>
                <w:lang w:eastAsia="es-AR"/>
              </w:rPr>
              <w:t xml:space="preserve"> </w:t>
            </w:r>
            <w:r w:rsidR="00B92C6F" w:rsidRPr="00B92C6F">
              <w:rPr>
                <w:rFonts w:eastAsia="Times New Roman" w:cstheme="minorHAnsi"/>
                <w:b/>
                <w:sz w:val="16"/>
                <w:szCs w:val="16"/>
                <w:lang w:eastAsia="es-AR"/>
              </w:rPr>
              <w:t>(*)</w:t>
            </w:r>
          </w:p>
          <w:p w14:paraId="254F828B"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09</w:t>
            </w:r>
          </w:p>
        </w:tc>
      </w:tr>
      <w:tr w:rsidR="009D64F7" w:rsidRPr="009D64F7" w14:paraId="16D64CC8"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6CFF3D0F"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7CCD1101" w14:textId="77777777" w:rsidTr="00A01715">
        <w:tc>
          <w:tcPr>
            <w:tcW w:w="5670" w:type="dxa"/>
            <w:gridSpan w:val="9"/>
            <w:tcBorders>
              <w:top w:val="nil"/>
              <w:left w:val="nil"/>
              <w:bottom w:val="nil"/>
              <w:right w:val="nil"/>
            </w:tcBorders>
            <w:tcMar>
              <w:top w:w="0" w:type="dxa"/>
              <w:left w:w="80" w:type="dxa"/>
              <w:bottom w:w="0" w:type="dxa"/>
              <w:right w:w="80" w:type="dxa"/>
            </w:tcMar>
            <w:vAlign w:val="bottom"/>
            <w:hideMark/>
          </w:tcPr>
          <w:p w14:paraId="364C5086"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PRECEPTORES</w:t>
            </w:r>
            <w:r w:rsidRPr="009D64F7">
              <w:rPr>
                <w:rFonts w:eastAsia="Times New Roman" w:cstheme="minorHAnsi"/>
                <w:b/>
                <w:bCs/>
                <w:sz w:val="24"/>
                <w:szCs w:val="24"/>
                <w:bdr w:val="none" w:sz="0" w:space="0" w:color="auto" w:frame="1"/>
                <w:lang w:eastAsia="es-AR"/>
              </w:rPr>
              <w:br/>
            </w:r>
            <w:r w:rsidRPr="009D64F7">
              <w:rPr>
                <w:rFonts w:eastAsia="Times New Roman" w:cstheme="minorHAnsi"/>
                <w:sz w:val="24"/>
                <w:szCs w:val="24"/>
                <w:lang w:eastAsia="es-AR"/>
              </w:rPr>
              <w:t>Auxiliar de Preceptor -Celador</w:t>
            </w:r>
            <w:r w:rsidRPr="009D64F7">
              <w:rPr>
                <w:rFonts w:eastAsia="Times New Roman" w:cstheme="minorHAnsi"/>
                <w:sz w:val="24"/>
                <w:szCs w:val="24"/>
                <w:lang w:eastAsia="es-AR"/>
              </w:rPr>
              <w:br/>
              <w:t>Preceptor</w:t>
            </w:r>
          </w:p>
        </w:tc>
        <w:tc>
          <w:tcPr>
            <w:tcW w:w="2410" w:type="dxa"/>
            <w:tcBorders>
              <w:top w:val="nil"/>
              <w:left w:val="nil"/>
              <w:bottom w:val="nil"/>
              <w:right w:val="nil"/>
            </w:tcBorders>
            <w:tcMar>
              <w:top w:w="0" w:type="dxa"/>
              <w:left w:w="80" w:type="dxa"/>
              <w:bottom w:w="0" w:type="dxa"/>
              <w:right w:w="80" w:type="dxa"/>
            </w:tcMar>
            <w:vAlign w:val="bottom"/>
            <w:hideMark/>
          </w:tcPr>
          <w:p w14:paraId="28BA038A"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15</w:t>
            </w:r>
          </w:p>
          <w:p w14:paraId="03269D54"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17</w:t>
            </w:r>
          </w:p>
        </w:tc>
        <w:tc>
          <w:tcPr>
            <w:tcW w:w="1420" w:type="dxa"/>
            <w:gridSpan w:val="2"/>
            <w:tcBorders>
              <w:top w:val="nil"/>
              <w:left w:val="nil"/>
              <w:bottom w:val="nil"/>
              <w:right w:val="nil"/>
            </w:tcBorders>
            <w:tcMar>
              <w:top w:w="0" w:type="dxa"/>
              <w:left w:w="80" w:type="dxa"/>
              <w:bottom w:w="0" w:type="dxa"/>
              <w:right w:w="80" w:type="dxa"/>
            </w:tcMar>
            <w:vAlign w:val="bottom"/>
            <w:hideMark/>
          </w:tcPr>
          <w:p w14:paraId="7B6E4AF9"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09</w:t>
            </w:r>
          </w:p>
          <w:p w14:paraId="513F19C9"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r w:rsidRPr="009D64F7">
              <w:rPr>
                <w:rFonts w:eastAsia="Times New Roman" w:cstheme="minorHAnsi"/>
                <w:sz w:val="24"/>
                <w:szCs w:val="24"/>
                <w:lang w:eastAsia="es-AR"/>
              </w:rPr>
              <w:t>16</w:t>
            </w:r>
          </w:p>
        </w:tc>
      </w:tr>
      <w:tr w:rsidR="009D64F7" w:rsidRPr="009D64F7" w14:paraId="70C13A03" w14:textId="77777777" w:rsidTr="00A01715">
        <w:trPr>
          <w:trHeight w:val="15"/>
        </w:trPr>
        <w:tc>
          <w:tcPr>
            <w:tcW w:w="9500" w:type="dxa"/>
            <w:gridSpan w:val="12"/>
            <w:tcBorders>
              <w:top w:val="nil"/>
              <w:left w:val="nil"/>
              <w:bottom w:val="nil"/>
              <w:right w:val="nil"/>
            </w:tcBorders>
            <w:shd w:val="clear" w:color="auto" w:fill="999999"/>
            <w:tcMar>
              <w:top w:w="0" w:type="dxa"/>
              <w:left w:w="80" w:type="dxa"/>
              <w:bottom w:w="0" w:type="dxa"/>
              <w:right w:w="80" w:type="dxa"/>
            </w:tcMar>
            <w:vAlign w:val="bottom"/>
            <w:hideMark/>
          </w:tcPr>
          <w:p w14:paraId="62123D29"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r w:rsidR="009D64F7" w:rsidRPr="009D64F7" w14:paraId="5F3433A1" w14:textId="77777777" w:rsidTr="00A01715">
        <w:tc>
          <w:tcPr>
            <w:tcW w:w="4251" w:type="dxa"/>
            <w:tcBorders>
              <w:top w:val="nil"/>
              <w:left w:val="nil"/>
              <w:bottom w:val="nil"/>
              <w:right w:val="nil"/>
            </w:tcBorders>
            <w:tcMar>
              <w:top w:w="0" w:type="dxa"/>
              <w:left w:w="80" w:type="dxa"/>
              <w:bottom w:w="0" w:type="dxa"/>
              <w:right w:w="80" w:type="dxa"/>
            </w:tcMar>
            <w:vAlign w:val="bottom"/>
            <w:hideMark/>
          </w:tcPr>
          <w:p w14:paraId="3FDB896A" w14:textId="77777777" w:rsidR="009D64F7" w:rsidRPr="009D64F7" w:rsidRDefault="009D64F7" w:rsidP="00F06511">
            <w:pPr>
              <w:spacing w:after="0" w:line="240" w:lineRule="atLeast"/>
              <w:ind w:right="-93"/>
              <w:jc w:val="center"/>
              <w:rPr>
                <w:rFonts w:eastAsia="Times New Roman" w:cstheme="minorHAnsi"/>
                <w:sz w:val="24"/>
                <w:szCs w:val="24"/>
                <w:lang w:eastAsia="es-AR"/>
              </w:rPr>
            </w:pPr>
            <w:r w:rsidRPr="009D64F7">
              <w:rPr>
                <w:rFonts w:eastAsia="Times New Roman" w:cstheme="minorHAnsi"/>
                <w:b/>
                <w:bCs/>
                <w:sz w:val="24"/>
                <w:szCs w:val="24"/>
                <w:bdr w:val="none" w:sz="0" w:space="0" w:color="auto" w:frame="1"/>
                <w:lang w:eastAsia="es-AR"/>
              </w:rPr>
              <w:t>SERVICIO SOCIAL</w:t>
            </w:r>
            <w:r w:rsidRPr="009D64F7">
              <w:rPr>
                <w:rFonts w:eastAsia="Times New Roman" w:cstheme="minorHAnsi"/>
                <w:sz w:val="24"/>
                <w:szCs w:val="24"/>
                <w:lang w:eastAsia="es-AR"/>
              </w:rPr>
              <w:t> Auxiliar 15 09 Asistente Social – Educador Sanitario 17 17</w:t>
            </w:r>
          </w:p>
        </w:tc>
        <w:tc>
          <w:tcPr>
            <w:tcW w:w="3829" w:type="dxa"/>
            <w:gridSpan w:val="9"/>
            <w:vAlign w:val="bottom"/>
            <w:hideMark/>
          </w:tcPr>
          <w:p w14:paraId="643378F4" w14:textId="77777777" w:rsidR="009D64F7" w:rsidRPr="009D64F7" w:rsidRDefault="009D64F7" w:rsidP="00F06511">
            <w:pPr>
              <w:spacing w:after="0" w:line="240" w:lineRule="atLeast"/>
              <w:ind w:right="-93"/>
              <w:jc w:val="center"/>
              <w:textAlignment w:val="baseline"/>
              <w:rPr>
                <w:rFonts w:eastAsia="Times New Roman" w:cstheme="minorHAnsi"/>
                <w:sz w:val="24"/>
                <w:szCs w:val="24"/>
                <w:lang w:eastAsia="es-AR"/>
              </w:rPr>
            </w:pPr>
          </w:p>
          <w:p w14:paraId="25B4137E"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c>
          <w:tcPr>
            <w:tcW w:w="1420" w:type="dxa"/>
            <w:gridSpan w:val="2"/>
            <w:vAlign w:val="bottom"/>
            <w:hideMark/>
          </w:tcPr>
          <w:p w14:paraId="085C7D01" w14:textId="77777777" w:rsidR="009D64F7" w:rsidRPr="009D64F7" w:rsidRDefault="009D64F7" w:rsidP="00F06511">
            <w:pPr>
              <w:spacing w:after="0" w:line="240" w:lineRule="atLeast"/>
              <w:ind w:right="-93"/>
              <w:jc w:val="center"/>
              <w:rPr>
                <w:rFonts w:eastAsia="Times New Roman" w:cstheme="minorHAnsi"/>
                <w:sz w:val="24"/>
                <w:szCs w:val="24"/>
                <w:lang w:eastAsia="es-AR"/>
              </w:rPr>
            </w:pPr>
          </w:p>
        </w:tc>
      </w:tr>
    </w:tbl>
    <w:p w14:paraId="70AD7E07" w14:textId="77777777" w:rsidR="00B92C6F" w:rsidRPr="00F35E17" w:rsidRDefault="00B92C6F" w:rsidP="00F06511">
      <w:pPr>
        <w:spacing w:after="0" w:line="240" w:lineRule="atLeast"/>
        <w:ind w:left="-284" w:right="-93"/>
        <w:jc w:val="both"/>
        <w:textAlignment w:val="baseline"/>
        <w:rPr>
          <w:rFonts w:eastAsia="Times New Roman" w:cstheme="minorHAnsi"/>
          <w:b/>
          <w:i/>
          <w:sz w:val="20"/>
          <w:szCs w:val="20"/>
          <w:lang w:eastAsia="es-AR"/>
        </w:rPr>
      </w:pPr>
      <w:r w:rsidRPr="00F35E17">
        <w:rPr>
          <w:rFonts w:eastAsia="Times New Roman" w:cstheme="minorHAnsi"/>
          <w:b/>
          <w:i/>
          <w:sz w:val="24"/>
          <w:szCs w:val="24"/>
          <w:lang w:eastAsia="es-AR"/>
        </w:rPr>
        <w:t>(*)</w:t>
      </w:r>
      <w:r w:rsidRPr="00F35E17">
        <w:rPr>
          <w:rFonts w:eastAsia="Times New Roman" w:cstheme="minorHAnsi"/>
          <w:b/>
          <w:i/>
          <w:sz w:val="20"/>
          <w:szCs w:val="20"/>
          <w:lang w:eastAsia="es-AR"/>
        </w:rPr>
        <w:t xml:space="preserve"> A partir del acta paritaria 03/03/2015, se establece que el ingreso a planta permanente, se inicia por  la categoría ocho (8).</w:t>
      </w:r>
    </w:p>
    <w:p w14:paraId="4AC8CAE1" w14:textId="77777777" w:rsidR="009D64F7" w:rsidRPr="009D64F7" w:rsidRDefault="00B92C6F" w:rsidP="00F06511">
      <w:pPr>
        <w:spacing w:after="0" w:line="240" w:lineRule="atLeast"/>
        <w:ind w:left="-284" w:right="-93"/>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 </w:t>
      </w:r>
    </w:p>
    <w:p w14:paraId="141BE8CA" w14:textId="77777777" w:rsidR="009D64F7" w:rsidRPr="009D64F7" w:rsidRDefault="009D64F7" w:rsidP="00F06511">
      <w:pPr>
        <w:tabs>
          <w:tab w:val="left" w:pos="-142"/>
        </w:tabs>
        <w:spacing w:after="0" w:line="240" w:lineRule="atLeast"/>
        <w:ind w:left="-284" w:right="-93"/>
        <w:jc w:val="both"/>
        <w:textAlignment w:val="baseline"/>
        <w:rPr>
          <w:rFonts w:eastAsia="Times New Roman" w:cstheme="minorHAnsi"/>
          <w:b/>
          <w:sz w:val="24"/>
          <w:szCs w:val="24"/>
          <w:lang w:eastAsia="es-AR"/>
        </w:rPr>
      </w:pPr>
      <w:r w:rsidRPr="009D64F7">
        <w:rPr>
          <w:rFonts w:eastAsia="Times New Roman" w:cstheme="minorHAnsi"/>
          <w:b/>
          <w:sz w:val="24"/>
          <w:szCs w:val="24"/>
          <w:lang w:eastAsia="es-AR"/>
        </w:rPr>
        <w:t>Hogares</w:t>
      </w:r>
    </w:p>
    <w:p w14:paraId="0DBE5910" w14:textId="77777777" w:rsidR="009D64F7" w:rsidRPr="009D64F7" w:rsidRDefault="009D64F7" w:rsidP="00F06511">
      <w:pPr>
        <w:tabs>
          <w:tab w:val="left" w:pos="-142"/>
        </w:tabs>
        <w:spacing w:after="0" w:line="240" w:lineRule="atLeast"/>
        <w:ind w:left="-284"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Las Categorías máximas y mínimas para esta especialidad serán fijadas para los tramos Superior y de Supervisión del Agrupamiento Técnico.  </w:t>
      </w:r>
    </w:p>
    <w:p w14:paraId="5A6B7FD2" w14:textId="77777777" w:rsidR="009D64F7" w:rsidRPr="009D64F7" w:rsidRDefault="009D64F7" w:rsidP="00F06511">
      <w:pPr>
        <w:tabs>
          <w:tab w:val="left" w:pos="-142"/>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lastRenderedPageBreak/>
        <w:t>Las Municipalidades de Segunda Categoría, se clasificarán a los efectos del presente artículo, de la siguiente manera:</w:t>
      </w:r>
    </w:p>
    <w:p w14:paraId="6913804A" w14:textId="77777777" w:rsidR="009D64F7" w:rsidRPr="009D64F7" w:rsidRDefault="009D64F7" w:rsidP="00F06511">
      <w:pPr>
        <w:tabs>
          <w:tab w:val="left" w:pos="-142"/>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2da. Categoría” A “:</w:t>
      </w:r>
      <w:r w:rsidRPr="009D64F7">
        <w:rPr>
          <w:rFonts w:eastAsia="Times New Roman" w:cstheme="minorHAnsi"/>
          <w:sz w:val="24"/>
          <w:szCs w:val="24"/>
          <w:lang w:eastAsia="es-AR"/>
        </w:rPr>
        <w:t xml:space="preserve"> </w:t>
      </w:r>
    </w:p>
    <w:p w14:paraId="2C2D9164" w14:textId="77777777" w:rsidR="009D64F7" w:rsidRPr="00875FF7" w:rsidRDefault="009D64F7" w:rsidP="00F06511">
      <w:pPr>
        <w:tabs>
          <w:tab w:val="left" w:pos="-142"/>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Rafaela, Reconquista, San Lorenzo, Venado Tuerto, Villa Constitución, Villa </w:t>
      </w:r>
      <w:r w:rsidR="00875FF7">
        <w:rPr>
          <w:rFonts w:eastAsia="Times New Roman" w:cstheme="minorHAnsi"/>
          <w:sz w:val="24"/>
          <w:szCs w:val="24"/>
          <w:lang w:eastAsia="es-AR"/>
        </w:rPr>
        <w:t>Gobernador Gálvez y Santo Tomé.</w:t>
      </w:r>
    </w:p>
    <w:p w14:paraId="6B2F827E" w14:textId="77777777" w:rsidR="009D64F7" w:rsidRPr="009D64F7" w:rsidRDefault="009D64F7" w:rsidP="00F06511">
      <w:pPr>
        <w:tabs>
          <w:tab w:val="left" w:pos="-142"/>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sz w:val="24"/>
          <w:szCs w:val="24"/>
          <w:lang w:eastAsia="es-AR"/>
        </w:rPr>
        <w:t xml:space="preserve">2da. </w:t>
      </w:r>
      <w:r w:rsidR="00A01715" w:rsidRPr="009D64F7">
        <w:rPr>
          <w:rFonts w:eastAsia="Times New Roman" w:cstheme="minorHAnsi"/>
          <w:b/>
          <w:sz w:val="24"/>
          <w:szCs w:val="24"/>
          <w:lang w:eastAsia="es-AR"/>
        </w:rPr>
        <w:t>Categoría”</w:t>
      </w:r>
      <w:r w:rsidRPr="009D64F7">
        <w:rPr>
          <w:rFonts w:eastAsia="Times New Roman" w:cstheme="minorHAnsi"/>
          <w:b/>
          <w:sz w:val="24"/>
          <w:szCs w:val="24"/>
          <w:lang w:eastAsia="es-AR"/>
        </w:rPr>
        <w:t xml:space="preserve"> </w:t>
      </w:r>
      <w:proofErr w:type="gramStart"/>
      <w:r w:rsidRPr="009D64F7">
        <w:rPr>
          <w:rFonts w:eastAsia="Times New Roman" w:cstheme="minorHAnsi"/>
          <w:b/>
          <w:sz w:val="24"/>
          <w:szCs w:val="24"/>
          <w:lang w:eastAsia="es-AR"/>
        </w:rPr>
        <w:t>B ”</w:t>
      </w:r>
      <w:proofErr w:type="gramEnd"/>
      <w:r w:rsidRPr="009D64F7">
        <w:rPr>
          <w:rFonts w:eastAsia="Times New Roman" w:cstheme="minorHAnsi"/>
          <w:sz w:val="24"/>
          <w:szCs w:val="24"/>
          <w:lang w:eastAsia="es-AR"/>
        </w:rPr>
        <w:t xml:space="preserve"> :</w:t>
      </w:r>
    </w:p>
    <w:p w14:paraId="18ADFB76" w14:textId="1DB2FEE8" w:rsidR="009D64F7" w:rsidRDefault="009D64F7" w:rsidP="00F06511">
      <w:pPr>
        <w:tabs>
          <w:tab w:val="left" w:pos="-142"/>
        </w:tabs>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Arroyo Seco, Avellaneda, Cañada de Gómez, Capitán Bermúdez, Carcarañá, Casilda, Ceres, Coronda, Esperanza, </w:t>
      </w:r>
      <w:proofErr w:type="spellStart"/>
      <w:r w:rsidRPr="009D64F7">
        <w:rPr>
          <w:rFonts w:eastAsia="Times New Roman" w:cstheme="minorHAnsi"/>
          <w:sz w:val="24"/>
          <w:szCs w:val="24"/>
          <w:lang w:eastAsia="es-AR"/>
        </w:rPr>
        <w:t>Firmat</w:t>
      </w:r>
      <w:proofErr w:type="spellEnd"/>
      <w:r w:rsidRPr="009D64F7">
        <w:rPr>
          <w:rFonts w:eastAsia="Times New Roman" w:cstheme="minorHAnsi"/>
          <w:sz w:val="24"/>
          <w:szCs w:val="24"/>
          <w:lang w:eastAsia="es-AR"/>
        </w:rPr>
        <w:t xml:space="preserve">, Gálvez, Granadero </w:t>
      </w:r>
      <w:proofErr w:type="spellStart"/>
      <w:r w:rsidRPr="009D64F7">
        <w:rPr>
          <w:rFonts w:eastAsia="Times New Roman" w:cstheme="minorHAnsi"/>
          <w:sz w:val="24"/>
          <w:szCs w:val="24"/>
          <w:lang w:eastAsia="es-AR"/>
        </w:rPr>
        <w:t>Baigorria</w:t>
      </w:r>
      <w:proofErr w:type="spellEnd"/>
      <w:r w:rsidRPr="009D64F7">
        <w:rPr>
          <w:rFonts w:eastAsia="Times New Roman" w:cstheme="minorHAnsi"/>
          <w:sz w:val="24"/>
          <w:szCs w:val="24"/>
          <w:lang w:eastAsia="es-AR"/>
        </w:rPr>
        <w:t xml:space="preserve">, Laguna Paiva, Las Rosas, Pérez, Rufino, San Cristóbal, San Javier, San Jorge, San Justo, </w:t>
      </w:r>
      <w:proofErr w:type="spellStart"/>
      <w:r w:rsidRPr="009D64F7">
        <w:rPr>
          <w:rFonts w:eastAsia="Times New Roman" w:cstheme="minorHAnsi"/>
          <w:sz w:val="24"/>
          <w:szCs w:val="24"/>
          <w:lang w:eastAsia="es-AR"/>
        </w:rPr>
        <w:t>Sunchales</w:t>
      </w:r>
      <w:proofErr w:type="spellEnd"/>
      <w:r w:rsidRPr="009D64F7">
        <w:rPr>
          <w:rFonts w:eastAsia="Times New Roman" w:cstheme="minorHAnsi"/>
          <w:sz w:val="24"/>
          <w:szCs w:val="24"/>
          <w:lang w:eastAsia="es-AR"/>
        </w:rPr>
        <w:t>, Tostado, Vera y Villa Ocampo.</w:t>
      </w:r>
    </w:p>
    <w:p w14:paraId="76E9C519" w14:textId="77777777" w:rsidR="00CF4E2C" w:rsidRDefault="00CF4E2C" w:rsidP="00F06511">
      <w:pPr>
        <w:tabs>
          <w:tab w:val="left" w:pos="-142"/>
        </w:tabs>
        <w:spacing w:after="0" w:line="240" w:lineRule="atLeast"/>
        <w:ind w:right="-93"/>
        <w:jc w:val="both"/>
        <w:textAlignment w:val="baseline"/>
        <w:rPr>
          <w:rFonts w:eastAsia="Times New Roman" w:cstheme="minorHAnsi"/>
          <w:sz w:val="24"/>
          <w:szCs w:val="24"/>
          <w:lang w:eastAsia="es-AR"/>
        </w:rPr>
      </w:pPr>
    </w:p>
    <w:p w14:paraId="295B2729" w14:textId="013B407B" w:rsidR="00CF4E2C" w:rsidRPr="009D64F7" w:rsidRDefault="00CF4E2C" w:rsidP="00F06511">
      <w:pPr>
        <w:tabs>
          <w:tab w:val="left" w:pos="-142"/>
        </w:tabs>
        <w:spacing w:after="0" w:line="240" w:lineRule="atLeast"/>
        <w:ind w:right="-93"/>
        <w:jc w:val="both"/>
        <w:textAlignment w:val="baseline"/>
        <w:rPr>
          <w:rFonts w:eastAsia="Times New Roman" w:cstheme="minorHAnsi"/>
          <w:sz w:val="24"/>
          <w:szCs w:val="24"/>
          <w:lang w:eastAsia="es-AR"/>
        </w:rPr>
      </w:pPr>
      <w:r>
        <w:rPr>
          <w:rFonts w:eastAsia="Times New Roman" w:cstheme="minorHAnsi"/>
          <w:b/>
          <w:bCs/>
          <w:caps/>
          <w:sz w:val="24"/>
          <w:szCs w:val="24"/>
          <w:lang w:eastAsia="es-AR"/>
        </w:rPr>
        <w:t>CAPÍTULO X</w:t>
      </w:r>
      <w:bookmarkStart w:id="0" w:name="_GoBack"/>
      <w:bookmarkEnd w:id="0"/>
      <w:r>
        <w:rPr>
          <w:rFonts w:eastAsia="Times New Roman" w:cstheme="minorHAnsi"/>
          <w:b/>
          <w:bCs/>
          <w:caps/>
          <w:sz w:val="24"/>
          <w:szCs w:val="24"/>
          <w:lang w:eastAsia="es-AR"/>
        </w:rPr>
        <w:t>v</w:t>
      </w:r>
    </w:p>
    <w:p w14:paraId="65948FB1" w14:textId="77777777" w:rsidR="009D64F7" w:rsidRPr="009D64F7" w:rsidRDefault="009D64F7" w:rsidP="00F06511">
      <w:pPr>
        <w:tabs>
          <w:tab w:val="left" w:pos="-142"/>
        </w:tabs>
        <w:spacing w:before="150" w:after="0" w:line="240" w:lineRule="atLeast"/>
        <w:ind w:right="-93"/>
        <w:jc w:val="both"/>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DISPOSICIONES TRANSITORIAS</w:t>
      </w:r>
    </w:p>
    <w:p w14:paraId="0F59717D" w14:textId="77777777" w:rsidR="009D64F7" w:rsidRPr="009D64F7" w:rsidRDefault="00A01715" w:rsidP="00F06511">
      <w:pPr>
        <w:tabs>
          <w:tab w:val="left" w:pos="-142"/>
        </w:tabs>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126.</w:t>
      </w:r>
      <w:r w:rsidR="009D64F7" w:rsidRPr="009D64F7">
        <w:rPr>
          <w:rFonts w:eastAsia="Times New Roman" w:cstheme="minorHAnsi"/>
          <w:sz w:val="24"/>
          <w:szCs w:val="24"/>
          <w:lang w:eastAsia="es-AR"/>
        </w:rPr>
        <w:t> El encasillamiento de todo el personal, se efectuará con la participación gremial.</w:t>
      </w:r>
    </w:p>
    <w:p w14:paraId="7563895F" w14:textId="77777777" w:rsidR="009D64F7" w:rsidRPr="009D64F7" w:rsidRDefault="009D64F7" w:rsidP="00F06511">
      <w:pPr>
        <w:tabs>
          <w:tab w:val="left" w:pos="-142"/>
        </w:tabs>
        <w:spacing w:after="0" w:line="240" w:lineRule="atLeast"/>
        <w:ind w:right="-93"/>
        <w:jc w:val="both"/>
        <w:textAlignment w:val="baseline"/>
        <w:rPr>
          <w:rFonts w:eastAsia="Times New Roman" w:cstheme="minorHAnsi"/>
          <w:sz w:val="24"/>
          <w:szCs w:val="24"/>
          <w:lang w:eastAsia="es-AR"/>
        </w:rPr>
      </w:pPr>
    </w:p>
    <w:p w14:paraId="0699EDDD" w14:textId="77777777" w:rsidR="009D64F7" w:rsidRPr="009D64F7" w:rsidRDefault="00A01715" w:rsidP="00F06511">
      <w:pPr>
        <w:tabs>
          <w:tab w:val="left" w:pos="-142"/>
        </w:tabs>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127.</w:t>
      </w:r>
      <w:r w:rsidR="009D64F7" w:rsidRPr="009D64F7">
        <w:rPr>
          <w:rFonts w:eastAsia="Times New Roman" w:cstheme="minorHAnsi"/>
          <w:sz w:val="24"/>
          <w:szCs w:val="24"/>
          <w:lang w:eastAsia="es-AR"/>
        </w:rPr>
        <w:t> Créase una Junta de Reclamo</w:t>
      </w:r>
      <w:r>
        <w:rPr>
          <w:rFonts w:eastAsia="Times New Roman" w:cstheme="minorHAnsi"/>
          <w:sz w:val="24"/>
          <w:szCs w:val="24"/>
          <w:lang w:eastAsia="es-AR"/>
        </w:rPr>
        <w:t>s</w:t>
      </w:r>
      <w:r w:rsidR="009D64F7" w:rsidRPr="009D64F7">
        <w:rPr>
          <w:rFonts w:eastAsia="Times New Roman" w:cstheme="minorHAnsi"/>
          <w:sz w:val="24"/>
          <w:szCs w:val="24"/>
          <w:lang w:eastAsia="es-AR"/>
        </w:rPr>
        <w:t xml:space="preserve"> para la aplicación del presente Escalafón, la que tendrá competencia y entenderá, necesariamente, en todo reclamo interpuesto por los agentes respecto de actos administrativos que hagan a los derechos de los mismos y no estén comprendidos en el régimen disciplinario. La autoridad Municipal o Comunal reglamentará las misiones y funciones, como así también los procedimientos de este Órgano.</w:t>
      </w:r>
    </w:p>
    <w:p w14:paraId="5A46DD92" w14:textId="77777777" w:rsidR="009D64F7" w:rsidRPr="009D64F7" w:rsidRDefault="009D64F7" w:rsidP="00F06511">
      <w:pPr>
        <w:tabs>
          <w:tab w:val="left" w:pos="-142"/>
        </w:tabs>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BAF2345" w14:textId="77777777" w:rsidR="009D64F7" w:rsidRPr="009D64F7" w:rsidRDefault="00A01715" w:rsidP="00F06511">
      <w:pPr>
        <w:tabs>
          <w:tab w:val="left" w:pos="-142"/>
        </w:tabs>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128.</w:t>
      </w:r>
      <w:r w:rsidR="009D64F7" w:rsidRPr="009D64F7">
        <w:rPr>
          <w:rFonts w:eastAsia="Times New Roman" w:cstheme="minorHAnsi"/>
          <w:sz w:val="24"/>
          <w:szCs w:val="24"/>
          <w:lang w:eastAsia="es-AR"/>
        </w:rPr>
        <w:t> La Junta de Reclamo</w:t>
      </w:r>
      <w:r>
        <w:rPr>
          <w:rFonts w:eastAsia="Times New Roman" w:cstheme="minorHAnsi"/>
          <w:sz w:val="24"/>
          <w:szCs w:val="24"/>
          <w:lang w:eastAsia="es-AR"/>
        </w:rPr>
        <w:t>s</w:t>
      </w:r>
      <w:r w:rsidR="009D64F7" w:rsidRPr="009D64F7">
        <w:rPr>
          <w:rFonts w:eastAsia="Times New Roman" w:cstheme="minorHAnsi"/>
          <w:sz w:val="24"/>
          <w:szCs w:val="24"/>
          <w:lang w:eastAsia="es-AR"/>
        </w:rPr>
        <w:t xml:space="preserve"> estará integrada por tres representantes de la Municipalidad o Comuna y tres representantes designados por la entidad gremial. Las decisiones adoptadas de pleno acuerdo por las partes, serán de aplicación obligatoria y surtirán efectos individuales o generales, según sea el caso planteado. Si no mediare acuerdo de las partes, éstas quedarán liberadas para ejercer los derechos por la vía que corresponda.</w:t>
      </w:r>
    </w:p>
    <w:p w14:paraId="38E90A39"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F3A05CC"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129</w:t>
      </w:r>
      <w:r w:rsidRPr="009D64F7">
        <w:rPr>
          <w:rFonts w:eastAsia="Times New Roman" w:cstheme="minorHAnsi"/>
          <w:sz w:val="24"/>
          <w:szCs w:val="24"/>
          <w:lang w:eastAsia="es-AR"/>
        </w:rPr>
        <w:t xml:space="preserve">.Establécese la siguiente escala de conversión automática de Niveles, correspondientes al Escalafón Ley Nro. 8621, a Categorías escalafonarias, que regirán a partir del 1 de julio de 1983: </w:t>
      </w:r>
    </w:p>
    <w:p w14:paraId="4FFD3BD3" w14:textId="77777777" w:rsidR="009D64F7" w:rsidRPr="009D64F7" w:rsidRDefault="00F06511" w:rsidP="00F06511">
      <w:pPr>
        <w:tabs>
          <w:tab w:val="left" w:pos="5245"/>
        </w:tabs>
        <w:spacing w:after="0" w:line="240" w:lineRule="atLeast"/>
        <w:ind w:right="-93"/>
        <w:jc w:val="center"/>
        <w:textAlignment w:val="baseline"/>
        <w:rPr>
          <w:rFonts w:eastAsia="Times New Roman" w:cstheme="minorHAnsi"/>
          <w:b/>
          <w:sz w:val="24"/>
          <w:szCs w:val="24"/>
          <w:lang w:eastAsia="es-AR"/>
        </w:rPr>
      </w:pPr>
      <w:r>
        <w:rPr>
          <w:rFonts w:eastAsia="Times New Roman" w:cstheme="minorHAnsi"/>
          <w:b/>
          <w:sz w:val="24"/>
          <w:szCs w:val="24"/>
          <w:lang w:eastAsia="es-AR"/>
        </w:rPr>
        <w:t xml:space="preserve">  </w:t>
      </w:r>
      <w:r w:rsidR="00A01715">
        <w:rPr>
          <w:rFonts w:eastAsia="Times New Roman" w:cstheme="minorHAnsi"/>
          <w:b/>
          <w:sz w:val="24"/>
          <w:szCs w:val="24"/>
          <w:lang w:eastAsia="es-AR"/>
        </w:rPr>
        <w:t xml:space="preserve">          </w:t>
      </w:r>
      <w:r w:rsidR="00E1334B">
        <w:rPr>
          <w:rFonts w:eastAsia="Times New Roman" w:cstheme="minorHAnsi"/>
          <w:b/>
          <w:sz w:val="24"/>
          <w:szCs w:val="24"/>
          <w:lang w:eastAsia="es-AR"/>
        </w:rPr>
        <w:t xml:space="preserve">NIVELES      </w:t>
      </w:r>
      <w:r w:rsidR="009D64F7" w:rsidRPr="009D64F7">
        <w:rPr>
          <w:rFonts w:eastAsia="Times New Roman" w:cstheme="minorHAnsi"/>
          <w:b/>
          <w:sz w:val="24"/>
          <w:szCs w:val="24"/>
          <w:lang w:eastAsia="es-AR"/>
        </w:rPr>
        <w:t xml:space="preserve"> CATEGORIAS</w:t>
      </w:r>
    </w:p>
    <w:tbl>
      <w:tblPr>
        <w:tblStyle w:val="Tablaconcuadrcula"/>
        <w:tblW w:w="0" w:type="auto"/>
        <w:tblInd w:w="3369" w:type="dxa"/>
        <w:tblLook w:val="04A0" w:firstRow="1" w:lastRow="0" w:firstColumn="1" w:lastColumn="0" w:noHBand="0" w:noVBand="1"/>
      </w:tblPr>
      <w:tblGrid>
        <w:gridCol w:w="1417"/>
        <w:gridCol w:w="1276"/>
      </w:tblGrid>
      <w:tr w:rsidR="00E1334B" w:rsidRPr="00A01715" w14:paraId="2C8D914E" w14:textId="77777777" w:rsidTr="00A01715">
        <w:tc>
          <w:tcPr>
            <w:tcW w:w="1417" w:type="dxa"/>
            <w:tcBorders>
              <w:top w:val="nil"/>
              <w:left w:val="nil"/>
              <w:bottom w:val="nil"/>
              <w:right w:val="nil"/>
            </w:tcBorders>
          </w:tcPr>
          <w:p w14:paraId="40ECE9E4"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A</w:t>
            </w:r>
          </w:p>
        </w:tc>
        <w:tc>
          <w:tcPr>
            <w:tcW w:w="1276" w:type="dxa"/>
            <w:tcBorders>
              <w:top w:val="nil"/>
              <w:left w:val="nil"/>
              <w:bottom w:val="nil"/>
              <w:right w:val="nil"/>
            </w:tcBorders>
          </w:tcPr>
          <w:p w14:paraId="5BD59A4E"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23</w:t>
            </w:r>
          </w:p>
        </w:tc>
      </w:tr>
      <w:tr w:rsidR="00E1334B" w:rsidRPr="00A01715" w14:paraId="551B29A9" w14:textId="77777777" w:rsidTr="00A01715">
        <w:tc>
          <w:tcPr>
            <w:tcW w:w="1417" w:type="dxa"/>
            <w:tcBorders>
              <w:top w:val="nil"/>
              <w:left w:val="nil"/>
              <w:bottom w:val="nil"/>
              <w:right w:val="nil"/>
            </w:tcBorders>
          </w:tcPr>
          <w:p w14:paraId="4E0C378D"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B</w:t>
            </w:r>
          </w:p>
        </w:tc>
        <w:tc>
          <w:tcPr>
            <w:tcW w:w="1276" w:type="dxa"/>
            <w:tcBorders>
              <w:top w:val="nil"/>
              <w:left w:val="nil"/>
              <w:bottom w:val="nil"/>
              <w:right w:val="nil"/>
            </w:tcBorders>
          </w:tcPr>
          <w:p w14:paraId="45BBEA5F"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22</w:t>
            </w:r>
          </w:p>
        </w:tc>
      </w:tr>
      <w:tr w:rsidR="00E1334B" w:rsidRPr="00A01715" w14:paraId="6EC56432" w14:textId="77777777" w:rsidTr="00A01715">
        <w:tc>
          <w:tcPr>
            <w:tcW w:w="1417" w:type="dxa"/>
            <w:tcBorders>
              <w:top w:val="nil"/>
              <w:left w:val="nil"/>
              <w:bottom w:val="nil"/>
              <w:right w:val="nil"/>
            </w:tcBorders>
          </w:tcPr>
          <w:p w14:paraId="0E1A087F"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C</w:t>
            </w:r>
          </w:p>
        </w:tc>
        <w:tc>
          <w:tcPr>
            <w:tcW w:w="1276" w:type="dxa"/>
            <w:tcBorders>
              <w:top w:val="nil"/>
              <w:left w:val="nil"/>
              <w:bottom w:val="nil"/>
              <w:right w:val="nil"/>
            </w:tcBorders>
          </w:tcPr>
          <w:p w14:paraId="17C4AA49"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21</w:t>
            </w:r>
          </w:p>
        </w:tc>
      </w:tr>
      <w:tr w:rsidR="00E1334B" w:rsidRPr="00A01715" w14:paraId="6DC2AC74" w14:textId="77777777" w:rsidTr="00A01715">
        <w:tc>
          <w:tcPr>
            <w:tcW w:w="1417" w:type="dxa"/>
            <w:tcBorders>
              <w:top w:val="nil"/>
              <w:left w:val="nil"/>
              <w:bottom w:val="nil"/>
              <w:right w:val="nil"/>
            </w:tcBorders>
          </w:tcPr>
          <w:p w14:paraId="25A1BC6A"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D</w:t>
            </w:r>
          </w:p>
        </w:tc>
        <w:tc>
          <w:tcPr>
            <w:tcW w:w="1276" w:type="dxa"/>
            <w:tcBorders>
              <w:top w:val="nil"/>
              <w:left w:val="nil"/>
              <w:bottom w:val="nil"/>
              <w:right w:val="nil"/>
            </w:tcBorders>
          </w:tcPr>
          <w:p w14:paraId="48C5F7DD"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20</w:t>
            </w:r>
          </w:p>
        </w:tc>
      </w:tr>
      <w:tr w:rsidR="00E1334B" w:rsidRPr="00A01715" w14:paraId="14C6B90D" w14:textId="77777777" w:rsidTr="00A01715">
        <w:tc>
          <w:tcPr>
            <w:tcW w:w="1417" w:type="dxa"/>
            <w:tcBorders>
              <w:top w:val="nil"/>
              <w:left w:val="nil"/>
              <w:bottom w:val="nil"/>
              <w:right w:val="nil"/>
            </w:tcBorders>
          </w:tcPr>
          <w:p w14:paraId="605ECFCE"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E</w:t>
            </w:r>
          </w:p>
        </w:tc>
        <w:tc>
          <w:tcPr>
            <w:tcW w:w="1276" w:type="dxa"/>
            <w:tcBorders>
              <w:top w:val="nil"/>
              <w:left w:val="nil"/>
              <w:bottom w:val="nil"/>
              <w:right w:val="nil"/>
            </w:tcBorders>
          </w:tcPr>
          <w:p w14:paraId="305700CE"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19</w:t>
            </w:r>
          </w:p>
        </w:tc>
      </w:tr>
      <w:tr w:rsidR="00E1334B" w:rsidRPr="00A01715" w14:paraId="616A8FFE" w14:textId="77777777" w:rsidTr="00A01715">
        <w:tc>
          <w:tcPr>
            <w:tcW w:w="1417" w:type="dxa"/>
            <w:tcBorders>
              <w:top w:val="nil"/>
              <w:left w:val="nil"/>
              <w:bottom w:val="nil"/>
              <w:right w:val="nil"/>
            </w:tcBorders>
          </w:tcPr>
          <w:p w14:paraId="26B5F5E0"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F</w:t>
            </w:r>
          </w:p>
        </w:tc>
        <w:tc>
          <w:tcPr>
            <w:tcW w:w="1276" w:type="dxa"/>
            <w:tcBorders>
              <w:top w:val="nil"/>
              <w:left w:val="nil"/>
              <w:bottom w:val="nil"/>
              <w:right w:val="nil"/>
            </w:tcBorders>
          </w:tcPr>
          <w:p w14:paraId="2DA65729"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18</w:t>
            </w:r>
          </w:p>
        </w:tc>
      </w:tr>
      <w:tr w:rsidR="00E1334B" w:rsidRPr="00A01715" w14:paraId="5E9061E9" w14:textId="77777777" w:rsidTr="00A01715">
        <w:tc>
          <w:tcPr>
            <w:tcW w:w="1417" w:type="dxa"/>
            <w:tcBorders>
              <w:top w:val="nil"/>
              <w:left w:val="nil"/>
              <w:bottom w:val="nil"/>
              <w:right w:val="nil"/>
            </w:tcBorders>
          </w:tcPr>
          <w:p w14:paraId="5022E3C8"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G</w:t>
            </w:r>
          </w:p>
        </w:tc>
        <w:tc>
          <w:tcPr>
            <w:tcW w:w="1276" w:type="dxa"/>
            <w:tcBorders>
              <w:top w:val="nil"/>
              <w:left w:val="nil"/>
              <w:bottom w:val="nil"/>
              <w:right w:val="nil"/>
            </w:tcBorders>
          </w:tcPr>
          <w:p w14:paraId="658947B2"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17</w:t>
            </w:r>
          </w:p>
        </w:tc>
      </w:tr>
      <w:tr w:rsidR="00E1334B" w:rsidRPr="00A01715" w14:paraId="7A473786" w14:textId="77777777" w:rsidTr="00A01715">
        <w:tc>
          <w:tcPr>
            <w:tcW w:w="1417" w:type="dxa"/>
            <w:tcBorders>
              <w:top w:val="nil"/>
              <w:left w:val="nil"/>
              <w:bottom w:val="nil"/>
              <w:right w:val="nil"/>
            </w:tcBorders>
          </w:tcPr>
          <w:p w14:paraId="64091736"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H</w:t>
            </w:r>
          </w:p>
        </w:tc>
        <w:tc>
          <w:tcPr>
            <w:tcW w:w="1276" w:type="dxa"/>
            <w:tcBorders>
              <w:top w:val="nil"/>
              <w:left w:val="nil"/>
              <w:bottom w:val="nil"/>
              <w:right w:val="nil"/>
            </w:tcBorders>
          </w:tcPr>
          <w:p w14:paraId="4BCC5E37"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16</w:t>
            </w:r>
          </w:p>
        </w:tc>
      </w:tr>
      <w:tr w:rsidR="00E1334B" w:rsidRPr="00A01715" w14:paraId="18EEEF6A" w14:textId="77777777" w:rsidTr="00A01715">
        <w:tc>
          <w:tcPr>
            <w:tcW w:w="1417" w:type="dxa"/>
            <w:tcBorders>
              <w:top w:val="nil"/>
              <w:left w:val="nil"/>
              <w:bottom w:val="nil"/>
              <w:right w:val="nil"/>
            </w:tcBorders>
          </w:tcPr>
          <w:p w14:paraId="1929FDD4"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I</w:t>
            </w:r>
          </w:p>
        </w:tc>
        <w:tc>
          <w:tcPr>
            <w:tcW w:w="1276" w:type="dxa"/>
            <w:tcBorders>
              <w:top w:val="nil"/>
              <w:left w:val="nil"/>
              <w:bottom w:val="nil"/>
              <w:right w:val="nil"/>
            </w:tcBorders>
          </w:tcPr>
          <w:p w14:paraId="7AFB6216"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15</w:t>
            </w:r>
          </w:p>
        </w:tc>
      </w:tr>
      <w:tr w:rsidR="00E1334B" w:rsidRPr="00A01715" w14:paraId="7C1C274C" w14:textId="77777777" w:rsidTr="00A01715">
        <w:tc>
          <w:tcPr>
            <w:tcW w:w="1417" w:type="dxa"/>
            <w:tcBorders>
              <w:top w:val="nil"/>
              <w:left w:val="nil"/>
              <w:bottom w:val="nil"/>
              <w:right w:val="nil"/>
            </w:tcBorders>
          </w:tcPr>
          <w:p w14:paraId="21636E15"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lastRenderedPageBreak/>
              <w:t>J</w:t>
            </w:r>
          </w:p>
        </w:tc>
        <w:tc>
          <w:tcPr>
            <w:tcW w:w="1276" w:type="dxa"/>
            <w:tcBorders>
              <w:top w:val="nil"/>
              <w:left w:val="nil"/>
              <w:bottom w:val="nil"/>
              <w:right w:val="nil"/>
            </w:tcBorders>
          </w:tcPr>
          <w:p w14:paraId="7E82D46C"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13</w:t>
            </w:r>
          </w:p>
        </w:tc>
      </w:tr>
      <w:tr w:rsidR="00E1334B" w:rsidRPr="00A01715" w14:paraId="483845B3" w14:textId="77777777" w:rsidTr="00A01715">
        <w:tc>
          <w:tcPr>
            <w:tcW w:w="1417" w:type="dxa"/>
            <w:tcBorders>
              <w:top w:val="nil"/>
              <w:left w:val="nil"/>
              <w:bottom w:val="nil"/>
              <w:right w:val="nil"/>
            </w:tcBorders>
          </w:tcPr>
          <w:p w14:paraId="5F1C7662"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K</w:t>
            </w:r>
          </w:p>
        </w:tc>
        <w:tc>
          <w:tcPr>
            <w:tcW w:w="1276" w:type="dxa"/>
            <w:tcBorders>
              <w:top w:val="nil"/>
              <w:left w:val="nil"/>
              <w:bottom w:val="nil"/>
              <w:right w:val="nil"/>
            </w:tcBorders>
          </w:tcPr>
          <w:p w14:paraId="61F67D78"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11</w:t>
            </w:r>
          </w:p>
        </w:tc>
      </w:tr>
      <w:tr w:rsidR="00E1334B" w:rsidRPr="00A01715" w14:paraId="19748F70" w14:textId="77777777" w:rsidTr="00A01715">
        <w:tc>
          <w:tcPr>
            <w:tcW w:w="1417" w:type="dxa"/>
            <w:tcBorders>
              <w:top w:val="nil"/>
              <w:left w:val="nil"/>
              <w:bottom w:val="nil"/>
              <w:right w:val="nil"/>
            </w:tcBorders>
          </w:tcPr>
          <w:p w14:paraId="31D6CD74" w14:textId="77777777" w:rsidR="00E1334B" w:rsidRPr="00A01715" w:rsidRDefault="00996A3E" w:rsidP="00F06511">
            <w:pPr>
              <w:tabs>
                <w:tab w:val="left" w:pos="5245"/>
              </w:tabs>
              <w:spacing w:line="240" w:lineRule="atLeast"/>
              <w:ind w:right="-93"/>
              <w:jc w:val="center"/>
              <w:textAlignment w:val="baseline"/>
              <w:rPr>
                <w:rFonts w:eastAsia="Times New Roman" w:cstheme="minorHAnsi"/>
                <w:b/>
                <w:sz w:val="24"/>
                <w:szCs w:val="24"/>
                <w:lang w:eastAsia="es-AR"/>
              </w:rPr>
            </w:pPr>
            <w:r>
              <w:rPr>
                <w:rFonts w:eastAsia="Times New Roman" w:cstheme="minorHAnsi"/>
                <w:b/>
                <w:sz w:val="24"/>
                <w:szCs w:val="24"/>
                <w:lang w:eastAsia="es-AR"/>
              </w:rPr>
              <w:t xml:space="preserve"> </w:t>
            </w:r>
            <w:r w:rsidR="00E1334B" w:rsidRPr="00A01715">
              <w:rPr>
                <w:rFonts w:eastAsia="Times New Roman" w:cstheme="minorHAnsi"/>
                <w:b/>
                <w:sz w:val="24"/>
                <w:szCs w:val="24"/>
                <w:lang w:eastAsia="es-AR"/>
              </w:rPr>
              <w:t>L</w:t>
            </w:r>
          </w:p>
        </w:tc>
        <w:tc>
          <w:tcPr>
            <w:tcW w:w="1276" w:type="dxa"/>
            <w:tcBorders>
              <w:top w:val="nil"/>
              <w:left w:val="nil"/>
              <w:bottom w:val="nil"/>
              <w:right w:val="nil"/>
            </w:tcBorders>
          </w:tcPr>
          <w:p w14:paraId="1894A46C"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 xml:space="preserve">8 </w:t>
            </w:r>
            <w:r w:rsidRPr="00A01715">
              <w:rPr>
                <w:rFonts w:eastAsia="Times New Roman" w:cstheme="minorHAnsi"/>
                <w:b/>
                <w:sz w:val="16"/>
                <w:szCs w:val="16"/>
                <w:lang w:eastAsia="es-AR"/>
              </w:rPr>
              <w:t>(*)</w:t>
            </w:r>
          </w:p>
        </w:tc>
      </w:tr>
      <w:tr w:rsidR="00E1334B" w:rsidRPr="00A01715" w14:paraId="72932011" w14:textId="77777777" w:rsidTr="00A01715">
        <w:tc>
          <w:tcPr>
            <w:tcW w:w="1417" w:type="dxa"/>
            <w:tcBorders>
              <w:top w:val="nil"/>
              <w:left w:val="nil"/>
              <w:bottom w:val="nil"/>
              <w:right w:val="nil"/>
            </w:tcBorders>
          </w:tcPr>
          <w:p w14:paraId="27AF8B1D"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M</w:t>
            </w:r>
          </w:p>
        </w:tc>
        <w:tc>
          <w:tcPr>
            <w:tcW w:w="1276" w:type="dxa"/>
            <w:tcBorders>
              <w:top w:val="nil"/>
              <w:left w:val="nil"/>
              <w:bottom w:val="nil"/>
              <w:right w:val="nil"/>
            </w:tcBorders>
          </w:tcPr>
          <w:p w14:paraId="14789FB2" w14:textId="77777777" w:rsidR="00E1334B" w:rsidRPr="00A01715" w:rsidRDefault="00E1334B" w:rsidP="00F06511">
            <w:pPr>
              <w:tabs>
                <w:tab w:val="left" w:pos="5245"/>
              </w:tabs>
              <w:spacing w:line="240" w:lineRule="atLeast"/>
              <w:ind w:right="-93"/>
              <w:jc w:val="center"/>
              <w:textAlignment w:val="baseline"/>
              <w:rPr>
                <w:rFonts w:eastAsia="Times New Roman" w:cstheme="minorHAnsi"/>
                <w:b/>
                <w:sz w:val="24"/>
                <w:szCs w:val="24"/>
                <w:lang w:eastAsia="es-AR"/>
              </w:rPr>
            </w:pPr>
            <w:r w:rsidRPr="00A01715">
              <w:rPr>
                <w:rFonts w:eastAsia="Times New Roman" w:cstheme="minorHAnsi"/>
                <w:b/>
                <w:sz w:val="24"/>
                <w:szCs w:val="24"/>
                <w:lang w:eastAsia="es-AR"/>
              </w:rPr>
              <w:t xml:space="preserve">7 </w:t>
            </w:r>
            <w:r w:rsidRPr="00A01715">
              <w:rPr>
                <w:rFonts w:eastAsia="Times New Roman" w:cstheme="minorHAnsi"/>
                <w:b/>
                <w:sz w:val="16"/>
                <w:szCs w:val="16"/>
                <w:lang w:eastAsia="es-AR"/>
              </w:rPr>
              <w:t>(*)</w:t>
            </w:r>
          </w:p>
        </w:tc>
      </w:tr>
    </w:tbl>
    <w:p w14:paraId="1142130E" w14:textId="77777777" w:rsidR="00E1334B" w:rsidRDefault="00F35E17" w:rsidP="00F06511">
      <w:pPr>
        <w:tabs>
          <w:tab w:val="left" w:pos="5245"/>
        </w:tabs>
        <w:spacing w:after="0" w:line="240" w:lineRule="atLeast"/>
        <w:ind w:right="-93"/>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 </w:t>
      </w:r>
    </w:p>
    <w:p w14:paraId="2EE1C2B3" w14:textId="77777777" w:rsidR="009D64F7" w:rsidRPr="009D64F7" w:rsidRDefault="00E1334B"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        </w:t>
      </w:r>
    </w:p>
    <w:p w14:paraId="25F712DD"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La asignación de la categoría 01 queda establecida en Ochocientos (800) pesos argentinos. El Sueldo Básico a aplicar desde el 1 de julio de 1983 será el que determine la Política Salarial. Hasta la fecha de aplicación plena del presente Escalafón, regirán las políticas salariales que establezca el Poder Ejecutivo Provincial.</w:t>
      </w:r>
    </w:p>
    <w:p w14:paraId="129B66DA" w14:textId="77777777" w:rsidR="00F35E17" w:rsidRPr="00F35E17" w:rsidRDefault="00F35E17" w:rsidP="00F06511">
      <w:pPr>
        <w:spacing w:after="0" w:line="240" w:lineRule="atLeast"/>
        <w:ind w:right="-93"/>
        <w:jc w:val="both"/>
        <w:textAlignment w:val="baseline"/>
        <w:rPr>
          <w:rFonts w:eastAsia="Times New Roman" w:cstheme="minorHAnsi"/>
          <w:i/>
          <w:sz w:val="20"/>
          <w:szCs w:val="20"/>
          <w:lang w:eastAsia="es-AR"/>
        </w:rPr>
      </w:pPr>
      <w:r w:rsidRPr="00F35E17">
        <w:rPr>
          <w:rFonts w:eastAsia="Times New Roman" w:cstheme="minorHAnsi"/>
          <w:b/>
          <w:i/>
          <w:sz w:val="24"/>
          <w:szCs w:val="24"/>
          <w:lang w:eastAsia="es-AR"/>
        </w:rPr>
        <w:t xml:space="preserve">(*) </w:t>
      </w:r>
      <w:r w:rsidRPr="00F35E17">
        <w:rPr>
          <w:rFonts w:eastAsia="Times New Roman" w:cstheme="minorHAnsi"/>
          <w:b/>
          <w:i/>
          <w:sz w:val="20"/>
          <w:szCs w:val="20"/>
          <w:lang w:eastAsia="es-AR"/>
        </w:rPr>
        <w:t>A partir del acta paritaria 03/03/2015, se establece que el ingreso a planta permanente, se inicia por  la categoría ocho (8).</w:t>
      </w:r>
    </w:p>
    <w:p w14:paraId="6EC5865E"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2AC0C7CD"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130.</w:t>
      </w:r>
      <w:r w:rsidRPr="009D64F7">
        <w:rPr>
          <w:rFonts w:eastAsia="Times New Roman" w:cstheme="minorHAnsi"/>
          <w:sz w:val="24"/>
          <w:szCs w:val="24"/>
          <w:u w:val="single"/>
          <w:bdr w:val="none" w:sz="0" w:space="0" w:color="auto" w:frame="1"/>
          <w:lang w:eastAsia="es-AR"/>
        </w:rPr>
        <w:t> </w:t>
      </w:r>
      <w:r w:rsidRPr="009D64F7">
        <w:rPr>
          <w:rFonts w:eastAsia="Times New Roman" w:cstheme="minorHAnsi"/>
          <w:sz w:val="24"/>
          <w:szCs w:val="24"/>
          <w:lang w:eastAsia="es-AR"/>
        </w:rPr>
        <w:t>Corresponderá a partir del mes de julio de 1983 el pago de la Asignación de la Categoría correspondiente a la conversión automática.</w:t>
      </w:r>
    </w:p>
    <w:p w14:paraId="40BDBC7E"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Los suplementos se liquidarán con los porcentajes establecidos en el presente Escalafón. Los importes resultantes en ningún caso serán menores que los que hubieran correspondido por igual o similar concepto por aplicación del Escalafón Ley Nro. 8621, sobre Nivel Básico incrementado en el porcentaje que por política salarial le corresponda a la categoría convertida. Esta modalidad se operará hasta el 30/9/83.</w:t>
      </w:r>
    </w:p>
    <w:p w14:paraId="49F51061"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9823493" w14:textId="77777777" w:rsidR="009D64F7" w:rsidRPr="009D64F7" w:rsidRDefault="00A01715"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131.</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A partir del 1 de agosto de 1983, corresponderá el pago de los Adicionales Particulares de Título y Antigüedad y el resto de los suplementos y compensaciones establecidas en el presente.</w:t>
      </w:r>
    </w:p>
    <w:p w14:paraId="7327D559"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A30B164" w14:textId="77777777" w:rsidR="009D64F7" w:rsidRPr="009D64F7" w:rsidRDefault="00A01715"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132.</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 xml:space="preserve">A partir del 1 de octubre de 1983 en que entrarán en vigencia las Estructuras Orgánico, Funcionales previstas en el </w:t>
      </w:r>
      <w:r w:rsidR="009D64F7" w:rsidRPr="009D64F7">
        <w:rPr>
          <w:rFonts w:eastAsia="Times New Roman" w:cstheme="minorHAnsi"/>
          <w:b/>
          <w:sz w:val="24"/>
          <w:szCs w:val="24"/>
          <w:lang w:eastAsia="es-AR"/>
        </w:rPr>
        <w:t>artículo 126(*)</w:t>
      </w:r>
      <w:r w:rsidR="009D64F7" w:rsidRPr="009D64F7">
        <w:rPr>
          <w:rFonts w:eastAsia="Times New Roman" w:cstheme="minorHAnsi"/>
          <w:sz w:val="24"/>
          <w:szCs w:val="24"/>
          <w:lang w:eastAsia="es-AR"/>
        </w:rPr>
        <w:t xml:space="preserve"> por la Autoridad Municipal o Comunal, serán de aplicación plena las disposiciones del presente. Mientras no se encuentren aprobadas las Estructuras Orgánicas Funcionales, no serán de aplicación las disposiciones de este Escalafón, que asignen, a distintas funciones, una categoría diferente a las que corresponde según el encasillamiento establecido en el </w:t>
      </w:r>
      <w:r w:rsidR="009D64F7" w:rsidRPr="009D64F7">
        <w:rPr>
          <w:rFonts w:eastAsia="Times New Roman" w:cstheme="minorHAnsi"/>
          <w:b/>
          <w:sz w:val="24"/>
          <w:szCs w:val="24"/>
          <w:lang w:eastAsia="es-AR"/>
        </w:rPr>
        <w:t>artículo 129(**).</w:t>
      </w:r>
      <w:r w:rsidR="009D64F7" w:rsidRPr="009D64F7">
        <w:rPr>
          <w:rFonts w:eastAsia="Times New Roman" w:cstheme="minorHAnsi"/>
          <w:sz w:val="24"/>
          <w:szCs w:val="24"/>
          <w:lang w:eastAsia="es-AR"/>
        </w:rPr>
        <w:t xml:space="preserve"> A partir de la puesta en vigencia plena del presente Escalafón el índice de la categoría 01 será el de aplicación a esa fecha para la Administración Pública Provincial.</w:t>
      </w:r>
    </w:p>
    <w:p w14:paraId="19121F20" w14:textId="77777777" w:rsidR="009D64F7" w:rsidRPr="009D64F7" w:rsidRDefault="009D64F7" w:rsidP="00F06511">
      <w:pPr>
        <w:spacing w:after="0" w:line="240" w:lineRule="atLeast"/>
        <w:ind w:right="-93"/>
        <w:jc w:val="both"/>
        <w:textAlignment w:val="baseline"/>
        <w:rPr>
          <w:rFonts w:eastAsia="Times New Roman" w:cstheme="minorHAnsi"/>
          <w:i/>
          <w:sz w:val="20"/>
          <w:szCs w:val="20"/>
          <w:lang w:eastAsia="es-AR"/>
        </w:rPr>
      </w:pPr>
      <w:r w:rsidRPr="009D64F7">
        <w:rPr>
          <w:rFonts w:eastAsia="Times New Roman" w:cstheme="minorHAnsi"/>
          <w:b/>
          <w:i/>
          <w:sz w:val="24"/>
          <w:szCs w:val="24"/>
          <w:lang w:eastAsia="es-AR"/>
        </w:rPr>
        <w:t xml:space="preserve">(*)  </w:t>
      </w:r>
      <w:r w:rsidRPr="009D64F7">
        <w:rPr>
          <w:rFonts w:eastAsia="Times New Roman" w:cstheme="minorHAnsi"/>
          <w:b/>
          <w:bCs/>
          <w:i/>
          <w:sz w:val="20"/>
          <w:szCs w:val="20"/>
          <w:bdr w:val="none" w:sz="0" w:space="0" w:color="auto" w:frame="1"/>
          <w:lang w:eastAsia="es-AR"/>
        </w:rPr>
        <w:t>A</w:t>
      </w:r>
      <w:r w:rsidR="00BD4E6E">
        <w:rPr>
          <w:rFonts w:eastAsia="Times New Roman" w:cstheme="minorHAnsi"/>
          <w:b/>
          <w:bCs/>
          <w:i/>
          <w:sz w:val="20"/>
          <w:szCs w:val="20"/>
          <w:bdr w:val="none" w:sz="0" w:space="0" w:color="auto" w:frame="1"/>
          <w:lang w:eastAsia="es-AR"/>
        </w:rPr>
        <w:t>rtículo</w:t>
      </w:r>
      <w:r w:rsidRPr="009D64F7">
        <w:rPr>
          <w:rFonts w:eastAsia="Times New Roman" w:cstheme="minorHAnsi"/>
          <w:b/>
          <w:bCs/>
          <w:i/>
          <w:sz w:val="20"/>
          <w:szCs w:val="20"/>
          <w:bdr w:val="none" w:sz="0" w:space="0" w:color="auto" w:frame="1"/>
          <w:lang w:eastAsia="es-AR"/>
        </w:rPr>
        <w:t xml:space="preserve"> 126.</w:t>
      </w:r>
      <w:r w:rsidRPr="009D64F7">
        <w:rPr>
          <w:rFonts w:eastAsia="Times New Roman" w:cstheme="minorHAnsi"/>
          <w:i/>
          <w:sz w:val="20"/>
          <w:szCs w:val="20"/>
          <w:lang w:eastAsia="es-AR"/>
        </w:rPr>
        <w:t> El encasillamiento de todo el personal, se efectuará con la participación gremial.</w:t>
      </w:r>
    </w:p>
    <w:p w14:paraId="6740C146" w14:textId="77777777" w:rsidR="009D64F7" w:rsidRPr="009D64F7" w:rsidRDefault="009D64F7" w:rsidP="00F06511">
      <w:pPr>
        <w:spacing w:after="0" w:line="240" w:lineRule="atLeast"/>
        <w:ind w:right="-93"/>
        <w:jc w:val="both"/>
        <w:textAlignment w:val="baseline"/>
        <w:rPr>
          <w:rFonts w:eastAsia="Times New Roman" w:cstheme="minorHAnsi"/>
          <w:i/>
          <w:sz w:val="20"/>
          <w:szCs w:val="20"/>
          <w:lang w:eastAsia="es-AR"/>
        </w:rPr>
      </w:pPr>
      <w:r w:rsidRPr="009D64F7">
        <w:rPr>
          <w:rFonts w:eastAsia="Times New Roman" w:cstheme="minorHAnsi"/>
          <w:b/>
          <w:i/>
          <w:sz w:val="24"/>
          <w:szCs w:val="24"/>
          <w:lang w:eastAsia="es-AR"/>
        </w:rPr>
        <w:t>(**)</w:t>
      </w:r>
      <w:r w:rsidR="00BD4E6E">
        <w:rPr>
          <w:rFonts w:eastAsia="Times New Roman" w:cstheme="minorHAnsi"/>
          <w:b/>
          <w:bCs/>
          <w:i/>
          <w:sz w:val="20"/>
          <w:szCs w:val="20"/>
          <w:bdr w:val="none" w:sz="0" w:space="0" w:color="auto" w:frame="1"/>
          <w:lang w:eastAsia="es-AR"/>
        </w:rPr>
        <w:t xml:space="preserve">Artículo </w:t>
      </w:r>
      <w:r w:rsidRPr="009D64F7">
        <w:rPr>
          <w:rFonts w:eastAsia="Times New Roman" w:cstheme="minorHAnsi"/>
          <w:b/>
          <w:bCs/>
          <w:i/>
          <w:sz w:val="20"/>
          <w:szCs w:val="20"/>
          <w:bdr w:val="none" w:sz="0" w:space="0" w:color="auto" w:frame="1"/>
          <w:lang w:eastAsia="es-AR"/>
        </w:rPr>
        <w:t>129</w:t>
      </w:r>
      <w:r w:rsidRPr="009D64F7">
        <w:rPr>
          <w:rFonts w:eastAsia="Times New Roman" w:cstheme="minorHAnsi"/>
          <w:i/>
          <w:sz w:val="20"/>
          <w:szCs w:val="20"/>
          <w:lang w:eastAsia="es-AR"/>
        </w:rPr>
        <w:t xml:space="preserve">.Establécese la siguiente escala de conversión automática de Niveles, correspondientes al Escalafón Ley Nro. 8621, a Categorías escalafonarias, que regirán a partir del 1 de julio de 1983: </w:t>
      </w:r>
    </w:p>
    <w:p w14:paraId="3A43928A" w14:textId="77777777" w:rsidR="00A01715" w:rsidRDefault="00A01715" w:rsidP="00F06511">
      <w:pPr>
        <w:spacing w:after="0" w:line="240" w:lineRule="atLeast"/>
        <w:ind w:right="-93"/>
        <w:jc w:val="both"/>
        <w:textAlignment w:val="baseline"/>
        <w:rPr>
          <w:rFonts w:eastAsia="Times New Roman" w:cstheme="minorHAnsi"/>
          <w:i/>
          <w:sz w:val="20"/>
          <w:szCs w:val="20"/>
          <w:lang w:eastAsia="es-AR"/>
        </w:rPr>
      </w:pPr>
      <w:proofErr w:type="gramStart"/>
      <w:r>
        <w:rPr>
          <w:rFonts w:eastAsia="Times New Roman" w:cstheme="minorHAnsi"/>
          <w:i/>
          <w:sz w:val="20"/>
          <w:szCs w:val="20"/>
          <w:lang w:eastAsia="es-AR"/>
        </w:rPr>
        <w:t>NIVELES</w:t>
      </w:r>
      <w:r w:rsidR="009D64F7" w:rsidRPr="009D64F7">
        <w:rPr>
          <w:rFonts w:eastAsia="Times New Roman" w:cstheme="minorHAnsi"/>
          <w:i/>
          <w:sz w:val="20"/>
          <w:szCs w:val="20"/>
          <w:lang w:eastAsia="es-AR"/>
        </w:rPr>
        <w:t xml:space="preserve"> :</w:t>
      </w:r>
      <w:proofErr w:type="gramEnd"/>
      <w:r w:rsidR="009D64F7" w:rsidRPr="009D64F7">
        <w:rPr>
          <w:rFonts w:eastAsia="Times New Roman" w:cstheme="minorHAnsi"/>
          <w:i/>
          <w:sz w:val="20"/>
          <w:szCs w:val="20"/>
          <w:lang w:eastAsia="es-AR"/>
        </w:rPr>
        <w:t xml:space="preserve">         A      B    C     D    E     F     G    H    I     J      K     L    M        </w:t>
      </w:r>
      <w:r w:rsidR="00875FF7">
        <w:rPr>
          <w:rFonts w:eastAsia="Times New Roman" w:cstheme="minorHAnsi"/>
          <w:i/>
          <w:sz w:val="20"/>
          <w:szCs w:val="20"/>
          <w:lang w:eastAsia="es-AR"/>
        </w:rPr>
        <w:t xml:space="preserve">se convierten en : </w:t>
      </w:r>
    </w:p>
    <w:p w14:paraId="4D59987D" w14:textId="77777777" w:rsidR="009D64F7" w:rsidRPr="00E1334B"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i/>
          <w:sz w:val="20"/>
          <w:szCs w:val="20"/>
          <w:lang w:eastAsia="es-AR"/>
        </w:rPr>
        <w:t>CATEGORIAS: 23-</w:t>
      </w:r>
      <w:r w:rsidR="00875FF7">
        <w:rPr>
          <w:rFonts w:eastAsia="Times New Roman" w:cstheme="minorHAnsi"/>
          <w:i/>
          <w:sz w:val="20"/>
          <w:szCs w:val="20"/>
          <w:lang w:eastAsia="es-AR"/>
        </w:rPr>
        <w:t>(A)</w:t>
      </w:r>
      <w:r w:rsidRPr="009D64F7">
        <w:rPr>
          <w:rFonts w:eastAsia="Times New Roman" w:cstheme="minorHAnsi"/>
          <w:i/>
          <w:sz w:val="20"/>
          <w:szCs w:val="20"/>
          <w:lang w:eastAsia="es-AR"/>
        </w:rPr>
        <w:t xml:space="preserve">  22</w:t>
      </w:r>
      <w:r w:rsidR="00875FF7">
        <w:rPr>
          <w:rFonts w:eastAsia="Times New Roman" w:cstheme="minorHAnsi"/>
          <w:i/>
          <w:sz w:val="20"/>
          <w:szCs w:val="20"/>
          <w:lang w:eastAsia="es-AR"/>
        </w:rPr>
        <w:t>(B)</w:t>
      </w:r>
      <w:r w:rsidRPr="009D64F7">
        <w:rPr>
          <w:rFonts w:eastAsia="Times New Roman" w:cstheme="minorHAnsi"/>
          <w:i/>
          <w:sz w:val="20"/>
          <w:szCs w:val="20"/>
          <w:lang w:eastAsia="es-AR"/>
        </w:rPr>
        <w:t>- 21</w:t>
      </w:r>
      <w:r w:rsidR="00875FF7">
        <w:rPr>
          <w:rFonts w:eastAsia="Times New Roman" w:cstheme="minorHAnsi"/>
          <w:i/>
          <w:sz w:val="20"/>
          <w:szCs w:val="20"/>
          <w:lang w:eastAsia="es-AR"/>
        </w:rPr>
        <w:t>(C) –</w:t>
      </w:r>
      <w:r w:rsidRPr="009D64F7">
        <w:rPr>
          <w:rFonts w:eastAsia="Times New Roman" w:cstheme="minorHAnsi"/>
          <w:i/>
          <w:sz w:val="20"/>
          <w:szCs w:val="20"/>
          <w:lang w:eastAsia="es-AR"/>
        </w:rPr>
        <w:t xml:space="preserve"> 20</w:t>
      </w:r>
      <w:r w:rsidR="00875FF7">
        <w:rPr>
          <w:rFonts w:eastAsia="Times New Roman" w:cstheme="minorHAnsi"/>
          <w:i/>
          <w:sz w:val="20"/>
          <w:szCs w:val="20"/>
          <w:lang w:eastAsia="es-AR"/>
        </w:rPr>
        <w:t>(D)</w:t>
      </w:r>
      <w:r w:rsidRPr="009D64F7">
        <w:rPr>
          <w:rFonts w:eastAsia="Times New Roman" w:cstheme="minorHAnsi"/>
          <w:i/>
          <w:sz w:val="20"/>
          <w:szCs w:val="20"/>
          <w:lang w:eastAsia="es-AR"/>
        </w:rPr>
        <w:t>- 19</w:t>
      </w:r>
      <w:r w:rsidR="00875FF7">
        <w:rPr>
          <w:rFonts w:eastAsia="Times New Roman" w:cstheme="minorHAnsi"/>
          <w:i/>
          <w:sz w:val="20"/>
          <w:szCs w:val="20"/>
          <w:lang w:eastAsia="es-AR"/>
        </w:rPr>
        <w:t>(E)</w:t>
      </w:r>
      <w:r w:rsidRPr="009D64F7">
        <w:rPr>
          <w:rFonts w:eastAsia="Times New Roman" w:cstheme="minorHAnsi"/>
          <w:i/>
          <w:sz w:val="20"/>
          <w:szCs w:val="20"/>
          <w:lang w:eastAsia="es-AR"/>
        </w:rPr>
        <w:t>- 18</w:t>
      </w:r>
      <w:r w:rsidR="00875FF7">
        <w:rPr>
          <w:rFonts w:eastAsia="Times New Roman" w:cstheme="minorHAnsi"/>
          <w:i/>
          <w:sz w:val="20"/>
          <w:szCs w:val="20"/>
          <w:lang w:eastAsia="es-AR"/>
        </w:rPr>
        <w:t>(F)</w:t>
      </w:r>
      <w:r w:rsidRPr="009D64F7">
        <w:rPr>
          <w:rFonts w:eastAsia="Times New Roman" w:cstheme="minorHAnsi"/>
          <w:i/>
          <w:sz w:val="20"/>
          <w:szCs w:val="20"/>
          <w:lang w:eastAsia="es-AR"/>
        </w:rPr>
        <w:t>- 17</w:t>
      </w:r>
      <w:r w:rsidR="00875FF7">
        <w:rPr>
          <w:rFonts w:eastAsia="Times New Roman" w:cstheme="minorHAnsi"/>
          <w:i/>
          <w:sz w:val="20"/>
          <w:szCs w:val="20"/>
          <w:lang w:eastAsia="es-AR"/>
        </w:rPr>
        <w:t>(G)</w:t>
      </w:r>
      <w:r w:rsidRPr="009D64F7">
        <w:rPr>
          <w:rFonts w:eastAsia="Times New Roman" w:cstheme="minorHAnsi"/>
          <w:i/>
          <w:sz w:val="20"/>
          <w:szCs w:val="20"/>
          <w:lang w:eastAsia="es-AR"/>
        </w:rPr>
        <w:t>- 16</w:t>
      </w:r>
      <w:r w:rsidR="00875FF7">
        <w:rPr>
          <w:rFonts w:eastAsia="Times New Roman" w:cstheme="minorHAnsi"/>
          <w:i/>
          <w:sz w:val="20"/>
          <w:szCs w:val="20"/>
          <w:lang w:eastAsia="es-AR"/>
        </w:rPr>
        <w:t>(H)</w:t>
      </w:r>
      <w:r w:rsidRPr="009D64F7">
        <w:rPr>
          <w:rFonts w:eastAsia="Times New Roman" w:cstheme="minorHAnsi"/>
          <w:i/>
          <w:sz w:val="20"/>
          <w:szCs w:val="20"/>
          <w:lang w:eastAsia="es-AR"/>
        </w:rPr>
        <w:t>- 15</w:t>
      </w:r>
      <w:r w:rsidR="00875FF7">
        <w:rPr>
          <w:rFonts w:eastAsia="Times New Roman" w:cstheme="minorHAnsi"/>
          <w:i/>
          <w:sz w:val="20"/>
          <w:szCs w:val="20"/>
          <w:lang w:eastAsia="es-AR"/>
        </w:rPr>
        <w:t>(I)</w:t>
      </w:r>
      <w:r w:rsidRPr="009D64F7">
        <w:rPr>
          <w:rFonts w:eastAsia="Times New Roman" w:cstheme="minorHAnsi"/>
          <w:i/>
          <w:sz w:val="20"/>
          <w:szCs w:val="20"/>
          <w:lang w:eastAsia="es-AR"/>
        </w:rPr>
        <w:t>- 13</w:t>
      </w:r>
      <w:r w:rsidR="00875FF7">
        <w:rPr>
          <w:rFonts w:eastAsia="Times New Roman" w:cstheme="minorHAnsi"/>
          <w:i/>
          <w:sz w:val="20"/>
          <w:szCs w:val="20"/>
          <w:lang w:eastAsia="es-AR"/>
        </w:rPr>
        <w:t>(J)</w:t>
      </w:r>
      <w:r w:rsidRPr="009D64F7">
        <w:rPr>
          <w:rFonts w:eastAsia="Times New Roman" w:cstheme="minorHAnsi"/>
          <w:i/>
          <w:sz w:val="20"/>
          <w:szCs w:val="20"/>
          <w:lang w:eastAsia="es-AR"/>
        </w:rPr>
        <w:t>- 11</w:t>
      </w:r>
      <w:r w:rsidR="00875FF7">
        <w:rPr>
          <w:rFonts w:eastAsia="Times New Roman" w:cstheme="minorHAnsi"/>
          <w:i/>
          <w:sz w:val="20"/>
          <w:szCs w:val="20"/>
          <w:lang w:eastAsia="es-AR"/>
        </w:rPr>
        <w:t>(K)</w:t>
      </w:r>
      <w:r w:rsidRPr="009D64F7">
        <w:rPr>
          <w:rFonts w:eastAsia="Times New Roman" w:cstheme="minorHAnsi"/>
          <w:i/>
          <w:sz w:val="20"/>
          <w:szCs w:val="20"/>
          <w:lang w:eastAsia="es-AR"/>
        </w:rPr>
        <w:t>-  8</w:t>
      </w:r>
      <w:r w:rsidR="00875FF7">
        <w:rPr>
          <w:rFonts w:eastAsia="Times New Roman" w:cstheme="minorHAnsi"/>
          <w:i/>
          <w:sz w:val="20"/>
          <w:szCs w:val="20"/>
          <w:lang w:eastAsia="es-AR"/>
        </w:rPr>
        <w:t>(L)</w:t>
      </w:r>
      <w:r w:rsidRPr="009D64F7">
        <w:rPr>
          <w:rFonts w:eastAsia="Times New Roman" w:cstheme="minorHAnsi"/>
          <w:i/>
          <w:sz w:val="20"/>
          <w:szCs w:val="20"/>
          <w:lang w:eastAsia="es-AR"/>
        </w:rPr>
        <w:t>-    7</w:t>
      </w:r>
      <w:r w:rsidR="00F35E17">
        <w:rPr>
          <w:rFonts w:eastAsia="Times New Roman" w:cstheme="minorHAnsi"/>
          <w:i/>
          <w:sz w:val="20"/>
          <w:szCs w:val="20"/>
          <w:lang w:eastAsia="es-AR"/>
        </w:rPr>
        <w:t>(</w:t>
      </w:r>
      <w:r w:rsidR="00875FF7">
        <w:rPr>
          <w:rFonts w:eastAsia="Times New Roman" w:cstheme="minorHAnsi"/>
          <w:i/>
          <w:sz w:val="20"/>
          <w:szCs w:val="20"/>
          <w:lang w:eastAsia="es-AR"/>
        </w:rPr>
        <w:t>M)</w:t>
      </w:r>
      <w:r w:rsidRPr="009D64F7">
        <w:rPr>
          <w:rFonts w:eastAsia="Times New Roman" w:cstheme="minorHAnsi"/>
          <w:i/>
          <w:sz w:val="20"/>
          <w:szCs w:val="20"/>
          <w:lang w:eastAsia="es-AR"/>
        </w:rPr>
        <w:t>-</w:t>
      </w:r>
      <w:r w:rsidR="00F35E17" w:rsidRPr="00F35E17">
        <w:rPr>
          <w:rFonts w:eastAsia="Times New Roman" w:cstheme="minorHAnsi"/>
          <w:b/>
          <w:sz w:val="16"/>
          <w:szCs w:val="16"/>
          <w:lang w:eastAsia="es-AR"/>
        </w:rPr>
        <w:t xml:space="preserve"> (*)</w:t>
      </w:r>
    </w:p>
    <w:p w14:paraId="013BE3E2" w14:textId="77777777" w:rsidR="00F35E17" w:rsidRPr="00F35E17" w:rsidRDefault="00F35E17" w:rsidP="00F06511">
      <w:pPr>
        <w:spacing w:after="0" w:line="240" w:lineRule="atLeast"/>
        <w:ind w:right="-93"/>
        <w:jc w:val="both"/>
        <w:textAlignment w:val="baseline"/>
        <w:rPr>
          <w:rFonts w:eastAsia="Times New Roman" w:cstheme="minorHAnsi"/>
          <w:i/>
          <w:sz w:val="20"/>
          <w:szCs w:val="20"/>
          <w:lang w:eastAsia="es-AR"/>
        </w:rPr>
      </w:pPr>
      <w:r w:rsidRPr="00F35E17">
        <w:rPr>
          <w:rFonts w:eastAsia="Times New Roman" w:cstheme="minorHAnsi"/>
          <w:b/>
          <w:i/>
          <w:sz w:val="24"/>
          <w:szCs w:val="24"/>
          <w:lang w:eastAsia="es-AR"/>
        </w:rPr>
        <w:t>(*)</w:t>
      </w:r>
      <w:r w:rsidRPr="00F35E17">
        <w:rPr>
          <w:rFonts w:eastAsia="Times New Roman" w:cstheme="minorHAnsi"/>
          <w:b/>
          <w:i/>
          <w:sz w:val="20"/>
          <w:szCs w:val="20"/>
          <w:lang w:eastAsia="es-AR"/>
        </w:rPr>
        <w:t xml:space="preserve"> A partir del acta paritaria 03/03/2015, se establece que el ingreso a planta permanente, se inicia por  la categoría ocho (8).</w:t>
      </w:r>
    </w:p>
    <w:p w14:paraId="71A1FADD" w14:textId="77777777" w:rsidR="00E410E1" w:rsidRDefault="00E410E1"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E21DF1A" w14:textId="77777777" w:rsidR="009D64F7" w:rsidRDefault="00E410E1"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r>
        <w:rPr>
          <w:rFonts w:eastAsia="Times New Roman" w:cstheme="minorHAnsi"/>
          <w:b/>
          <w:bCs/>
          <w:sz w:val="24"/>
          <w:szCs w:val="24"/>
          <w:u w:val="single"/>
          <w:bdr w:val="none" w:sz="0" w:space="0" w:color="auto" w:frame="1"/>
          <w:lang w:eastAsia="es-AR"/>
        </w:rPr>
        <w:t xml:space="preserve">INCORPORACIÓN DE LA LEY PROVINCIAL 9.996, Comisión Paritaria para el Personal de Municipalidades y Comunas de la Provincia de Santa Fe </w:t>
      </w:r>
    </w:p>
    <w:p w14:paraId="2478E6B4" w14:textId="77777777" w:rsidR="00E410E1" w:rsidRPr="009D64F7" w:rsidRDefault="00E410E1"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4D373D6A" w14:textId="77777777" w:rsidR="00E1334B" w:rsidRDefault="00A01715"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lastRenderedPageBreak/>
        <w:t>ARTÍ</w:t>
      </w:r>
      <w:r w:rsidR="009D64F7" w:rsidRPr="009D64F7">
        <w:rPr>
          <w:rFonts w:eastAsia="Times New Roman" w:cstheme="minorHAnsi"/>
          <w:b/>
          <w:bCs/>
          <w:sz w:val="24"/>
          <w:szCs w:val="24"/>
          <w:u w:val="single"/>
          <w:bdr w:val="none" w:sz="0" w:space="0" w:color="auto" w:frame="1"/>
          <w:lang w:eastAsia="es-AR"/>
        </w:rPr>
        <w:t>CULO 132 Bis.</w:t>
      </w:r>
      <w:r w:rsidR="009D64F7" w:rsidRPr="009D64F7">
        <w:rPr>
          <w:rFonts w:eastAsia="Times New Roman" w:cstheme="minorHAnsi"/>
          <w:sz w:val="24"/>
          <w:szCs w:val="24"/>
          <w:lang w:eastAsia="es-AR"/>
        </w:rPr>
        <w:t xml:space="preserve"> Se establece la formación de la COMISION PARITARIA para el personal Municipal y Comunal comprendidos en la Ley 9286, que estará integrada por ocho (8) representantes de los Intendentes y Presidentes Comunales por una parte, y por la otra ocho (8) representantes de la Federación de Sindicatos de Trabajadores Municipales de la Provincia de Santa Fe (FESTRAM). Las resoluciones, acuerdos y convenios que fije esta </w:t>
      </w:r>
    </w:p>
    <w:p w14:paraId="5B3BE3EC"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sz w:val="24"/>
          <w:szCs w:val="24"/>
          <w:lang w:eastAsia="es-AR"/>
        </w:rPr>
        <w:t xml:space="preserve">Comisión serán de aplicación en todas las Municipalidades y Comunas de la Provincia. Dicha Comisión será coordinada por el Secretario de Acción Comunal o representante que el mismo designe, teniendo voz en el seno de la misma pero careciendo de voto en lo que respecta a las decisiones de la </w:t>
      </w:r>
      <w:proofErr w:type="gramStart"/>
      <w:r w:rsidRPr="009D64F7">
        <w:rPr>
          <w:rFonts w:eastAsia="Times New Roman" w:cstheme="minorHAnsi"/>
          <w:sz w:val="24"/>
          <w:szCs w:val="24"/>
          <w:lang w:eastAsia="es-AR"/>
        </w:rPr>
        <w:t>paritaria.(</w:t>
      </w:r>
      <w:proofErr w:type="gramEnd"/>
      <w:r w:rsidRPr="009D64F7">
        <w:rPr>
          <w:rFonts w:eastAsia="Times New Roman" w:cstheme="minorHAnsi"/>
          <w:sz w:val="24"/>
          <w:szCs w:val="24"/>
          <w:lang w:eastAsia="es-AR"/>
        </w:rPr>
        <w:t>*)</w:t>
      </w:r>
    </w:p>
    <w:p w14:paraId="23A3BB77"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5B5B78D4" w14:textId="77777777" w:rsidR="009D64F7" w:rsidRPr="009D64F7" w:rsidRDefault="00A01715"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133.</w:t>
      </w:r>
      <w:r w:rsidR="009D64F7" w:rsidRPr="009D64F7">
        <w:rPr>
          <w:rFonts w:eastAsia="Times New Roman" w:cstheme="minorHAnsi"/>
          <w:sz w:val="24"/>
          <w:szCs w:val="24"/>
          <w:u w:val="single"/>
          <w:bdr w:val="none" w:sz="0" w:space="0" w:color="auto" w:frame="1"/>
          <w:lang w:eastAsia="es-AR"/>
        </w:rPr>
        <w:t> </w:t>
      </w:r>
      <w:r w:rsidR="009D64F7" w:rsidRPr="009D64F7">
        <w:rPr>
          <w:rFonts w:eastAsia="Times New Roman" w:cstheme="minorHAnsi"/>
          <w:sz w:val="24"/>
          <w:szCs w:val="24"/>
          <w:lang w:eastAsia="es-AR"/>
        </w:rPr>
        <w:t>Los sueldos básicos de categoría a aplicar desde el 1 de julio de 1983, serán las determinadas por la Ley Nro. 9279 para el personal escalafonario de la Administración Pública Provincial – Decreto 2695/83 -, tomándose como importes a cuenta de la misma los liquidados conforme a la Ley Nro. 9276.</w:t>
      </w:r>
    </w:p>
    <w:p w14:paraId="5F374A7C"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67315F58" w14:textId="77777777" w:rsidR="009D64F7" w:rsidRPr="009D64F7" w:rsidRDefault="00A01715" w:rsidP="00F06511">
      <w:pPr>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u w:val="single"/>
          <w:bdr w:val="none" w:sz="0" w:space="0" w:color="auto" w:frame="1"/>
          <w:lang w:eastAsia="es-AR"/>
        </w:rPr>
        <w:t>ARTÍ</w:t>
      </w:r>
      <w:r w:rsidR="009D64F7" w:rsidRPr="009D64F7">
        <w:rPr>
          <w:rFonts w:eastAsia="Times New Roman" w:cstheme="minorHAnsi"/>
          <w:b/>
          <w:bCs/>
          <w:sz w:val="24"/>
          <w:szCs w:val="24"/>
          <w:u w:val="single"/>
          <w:bdr w:val="none" w:sz="0" w:space="0" w:color="auto" w:frame="1"/>
          <w:lang w:eastAsia="es-AR"/>
        </w:rPr>
        <w:t>CULO 133 Bis.</w:t>
      </w:r>
      <w:r w:rsidR="009D64F7" w:rsidRPr="009D64F7">
        <w:rPr>
          <w:rFonts w:eastAsia="Times New Roman" w:cstheme="minorHAnsi"/>
          <w:sz w:val="24"/>
          <w:szCs w:val="24"/>
          <w:lang w:eastAsia="es-AR"/>
        </w:rPr>
        <w:t xml:space="preserve"> La representación de las Intendencias y Comunas será designada del seno de una reunión de Intendentes y Presidentes Comunales que a tal efecto citará la Secretaría de Acción Comunal, en el período de diez (10) días posteriores a la vigencia de esta Ley. La conformación de esta representación se hará en forma tal que en ella se hallen representados los distintos sectores políticos que ejercen los respectivos gobiernos de la Municipalidades y Comunas, y en lo posible respetando las proporcionalidades y las distintas categorías legales. La representación obrera será designada por la Federación de Sindicatos de Trabajadores Municipales de la Provincia de Santa Fe, conforme a las facultades que acuerdan los Estatutos de la misma y dentro del mismo plazo establecido en el primer párrafo del presente artículo. La Secretaría de Acción Comunal citará a las partes en forma inmediata de conocer la integración paritaria, a fin que la misma fije su reglamento de trabajo y plan de labor. La duración de los mandatos de los miembros paritarios será de un (1) </w:t>
      </w:r>
      <w:proofErr w:type="gramStart"/>
      <w:r w:rsidR="009D64F7" w:rsidRPr="009D64F7">
        <w:rPr>
          <w:rFonts w:eastAsia="Times New Roman" w:cstheme="minorHAnsi"/>
          <w:sz w:val="24"/>
          <w:szCs w:val="24"/>
          <w:lang w:eastAsia="es-AR"/>
        </w:rPr>
        <w:t>año.(</w:t>
      </w:r>
      <w:proofErr w:type="gramEnd"/>
      <w:r w:rsidR="009D64F7" w:rsidRPr="009D64F7">
        <w:rPr>
          <w:rFonts w:eastAsia="Times New Roman" w:cstheme="minorHAnsi"/>
          <w:sz w:val="24"/>
          <w:szCs w:val="24"/>
          <w:lang w:eastAsia="es-AR"/>
        </w:rPr>
        <w:t>*)</w:t>
      </w:r>
    </w:p>
    <w:p w14:paraId="6C23AD2D" w14:textId="77777777" w:rsidR="009D64F7" w:rsidRPr="009D64F7" w:rsidRDefault="009D64F7" w:rsidP="00F06511">
      <w:pPr>
        <w:spacing w:before="150" w:after="0" w:line="240" w:lineRule="atLeast"/>
        <w:ind w:right="-93"/>
        <w:jc w:val="both"/>
        <w:textAlignment w:val="baseline"/>
        <w:outlineLvl w:val="3"/>
        <w:rPr>
          <w:rFonts w:eastAsia="Times New Roman" w:cstheme="minorHAnsi"/>
          <w:b/>
          <w:bCs/>
          <w:caps/>
          <w:sz w:val="24"/>
          <w:szCs w:val="24"/>
          <w:lang w:eastAsia="es-AR"/>
        </w:rPr>
      </w:pPr>
      <w:r w:rsidRPr="009D64F7">
        <w:rPr>
          <w:rFonts w:eastAsia="Times New Roman" w:cstheme="minorHAnsi"/>
          <w:b/>
          <w:bCs/>
          <w:caps/>
          <w:sz w:val="24"/>
          <w:szCs w:val="24"/>
          <w:lang w:eastAsia="es-AR"/>
        </w:rPr>
        <w:t>DISPOSICIONES TRANSITORIAS</w:t>
      </w:r>
    </w:p>
    <w:p w14:paraId="2FB77B01"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2:</w:t>
      </w:r>
      <w:r w:rsidRPr="009D64F7">
        <w:rPr>
          <w:rFonts w:eastAsia="Times New Roman" w:cstheme="minorHAnsi"/>
          <w:sz w:val="24"/>
          <w:szCs w:val="24"/>
          <w:u w:val="single"/>
          <w:bdr w:val="none" w:sz="0" w:space="0" w:color="auto" w:frame="1"/>
          <w:lang w:eastAsia="es-AR"/>
        </w:rPr>
        <w:t> </w:t>
      </w:r>
      <w:r w:rsidRPr="009D64F7">
        <w:rPr>
          <w:rFonts w:eastAsia="Times New Roman" w:cstheme="minorHAnsi"/>
          <w:sz w:val="24"/>
          <w:szCs w:val="24"/>
          <w:lang w:eastAsia="es-AR"/>
        </w:rPr>
        <w:t>Hasta tanto no se conforme y se expida la Comisión Paritaria sobre la Política Salarial del sector Municipal y Comunal, seguirá en vigencia el Artículo 133 del Anexo B de la Ley Provincial 9286/83.</w:t>
      </w:r>
    </w:p>
    <w:p w14:paraId="2CF69F52" w14:textId="77777777" w:rsidR="009D64F7" w:rsidRPr="009D64F7" w:rsidRDefault="009D64F7" w:rsidP="00F06511">
      <w:pPr>
        <w:spacing w:after="0" w:line="240" w:lineRule="atLeast"/>
        <w:ind w:right="-93"/>
        <w:jc w:val="both"/>
        <w:textAlignment w:val="baseline"/>
        <w:rPr>
          <w:rFonts w:eastAsia="Times New Roman" w:cstheme="minorHAnsi"/>
          <w:b/>
          <w:bCs/>
          <w:sz w:val="24"/>
          <w:szCs w:val="24"/>
          <w:u w:val="single"/>
          <w:bdr w:val="none" w:sz="0" w:space="0" w:color="auto" w:frame="1"/>
          <w:lang w:eastAsia="es-AR"/>
        </w:rPr>
      </w:pPr>
    </w:p>
    <w:p w14:paraId="0C4ACAFC" w14:textId="77777777" w:rsidR="009D64F7" w:rsidRPr="009D64F7" w:rsidRDefault="009D64F7" w:rsidP="00F06511">
      <w:pPr>
        <w:spacing w:after="0" w:line="240" w:lineRule="atLeast"/>
        <w:ind w:right="-93"/>
        <w:jc w:val="both"/>
        <w:textAlignment w:val="baseline"/>
        <w:rPr>
          <w:rFonts w:eastAsia="Times New Roman" w:cstheme="minorHAnsi"/>
          <w:sz w:val="24"/>
          <w:szCs w:val="24"/>
          <w:lang w:eastAsia="es-AR"/>
        </w:rPr>
      </w:pPr>
      <w:r w:rsidRPr="009D64F7">
        <w:rPr>
          <w:rFonts w:eastAsia="Times New Roman" w:cstheme="minorHAnsi"/>
          <w:b/>
          <w:bCs/>
          <w:sz w:val="24"/>
          <w:szCs w:val="24"/>
          <w:u w:val="single"/>
          <w:bdr w:val="none" w:sz="0" w:space="0" w:color="auto" w:frame="1"/>
          <w:lang w:eastAsia="es-AR"/>
        </w:rPr>
        <w:t>ARTICULO 3:</w:t>
      </w:r>
      <w:r w:rsidRPr="009D64F7">
        <w:rPr>
          <w:rFonts w:eastAsia="Times New Roman" w:cstheme="minorHAnsi"/>
          <w:sz w:val="24"/>
          <w:szCs w:val="24"/>
          <w:u w:val="single"/>
          <w:bdr w:val="none" w:sz="0" w:space="0" w:color="auto" w:frame="1"/>
          <w:lang w:eastAsia="es-AR"/>
        </w:rPr>
        <w:t> </w:t>
      </w:r>
      <w:r w:rsidRPr="009D64F7">
        <w:rPr>
          <w:rFonts w:eastAsia="Times New Roman" w:cstheme="minorHAnsi"/>
          <w:sz w:val="24"/>
          <w:szCs w:val="24"/>
          <w:lang w:eastAsia="es-AR"/>
        </w:rPr>
        <w:t>Comuníquese al Poder Ejecutivo   (*) Agregados mediante Ley 9996)</w:t>
      </w:r>
      <w:r w:rsidRPr="009D64F7">
        <w:rPr>
          <w:rFonts w:eastAsia="Times New Roman" w:cstheme="minorHAnsi"/>
          <w:caps/>
          <w:sz w:val="24"/>
          <w:szCs w:val="24"/>
          <w:lang w:eastAsia="es-AR"/>
        </w:rPr>
        <w:t xml:space="preserve"> </w:t>
      </w:r>
    </w:p>
    <w:p w14:paraId="2C59CFE2" w14:textId="77777777" w:rsidR="009D64F7" w:rsidRPr="009D64F7" w:rsidRDefault="009D64F7" w:rsidP="00F06511">
      <w:pPr>
        <w:spacing w:after="0" w:line="240" w:lineRule="atLeast"/>
        <w:ind w:right="-93"/>
        <w:jc w:val="both"/>
        <w:rPr>
          <w:rFonts w:cstheme="minorHAnsi"/>
          <w:sz w:val="24"/>
          <w:szCs w:val="24"/>
        </w:rPr>
      </w:pPr>
    </w:p>
    <w:p w14:paraId="0C88DCA2" w14:textId="77777777" w:rsidR="009D64F7" w:rsidRPr="009D64F7" w:rsidRDefault="009D64F7" w:rsidP="00F06511">
      <w:pPr>
        <w:spacing w:after="0" w:line="240" w:lineRule="atLeast"/>
        <w:ind w:right="-93"/>
        <w:jc w:val="both"/>
        <w:rPr>
          <w:rFonts w:cstheme="minorHAnsi"/>
          <w:sz w:val="24"/>
          <w:szCs w:val="24"/>
        </w:rPr>
      </w:pPr>
    </w:p>
    <w:p w14:paraId="7984E9EC" w14:textId="77777777" w:rsidR="009D64F7" w:rsidRPr="009D64F7" w:rsidRDefault="009D64F7" w:rsidP="00F06511">
      <w:pPr>
        <w:shd w:val="clear" w:color="auto" w:fill="FFFFFF"/>
        <w:spacing w:before="150" w:after="0" w:line="240" w:lineRule="atLeast"/>
        <w:ind w:right="-93"/>
        <w:jc w:val="both"/>
        <w:textAlignment w:val="baseline"/>
        <w:outlineLvl w:val="3"/>
        <w:rPr>
          <w:rFonts w:eastAsia="Times New Roman" w:cstheme="minorHAnsi"/>
          <w:b/>
          <w:bCs/>
          <w:caps/>
          <w:color w:val="222222"/>
          <w:sz w:val="24"/>
          <w:szCs w:val="24"/>
          <w:lang w:eastAsia="es-AR"/>
        </w:rPr>
      </w:pPr>
    </w:p>
    <w:p w14:paraId="7B0EEFFA" w14:textId="77777777" w:rsidR="009D64F7" w:rsidRPr="009D64F7" w:rsidRDefault="009D64F7" w:rsidP="00F06511">
      <w:pPr>
        <w:shd w:val="clear" w:color="auto" w:fill="FFFFFF"/>
        <w:spacing w:before="150" w:after="0" w:line="240" w:lineRule="atLeast"/>
        <w:ind w:right="-93"/>
        <w:jc w:val="both"/>
        <w:textAlignment w:val="baseline"/>
        <w:outlineLvl w:val="3"/>
        <w:rPr>
          <w:rFonts w:eastAsia="Times New Roman" w:cstheme="minorHAnsi"/>
          <w:b/>
          <w:bCs/>
          <w:caps/>
          <w:color w:val="222222"/>
          <w:sz w:val="24"/>
          <w:szCs w:val="24"/>
          <w:lang w:eastAsia="es-AR"/>
        </w:rPr>
      </w:pPr>
    </w:p>
    <w:p w14:paraId="071943BC" w14:textId="77777777" w:rsidR="008B6235" w:rsidRDefault="008B6235" w:rsidP="00F06511">
      <w:pPr>
        <w:ind w:right="-93"/>
        <w:jc w:val="both"/>
      </w:pPr>
    </w:p>
    <w:sectPr w:rsidR="008B623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91A88"/>
    <w:multiLevelType w:val="multilevel"/>
    <w:tmpl w:val="F514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EE5F79"/>
    <w:multiLevelType w:val="multilevel"/>
    <w:tmpl w:val="C992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E86CDA"/>
    <w:multiLevelType w:val="multilevel"/>
    <w:tmpl w:val="4844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AB0C36"/>
    <w:multiLevelType w:val="multilevel"/>
    <w:tmpl w:val="8FE0EB16"/>
    <w:lvl w:ilvl="0">
      <w:start w:val="1"/>
      <w:numFmt w:val="decimal"/>
      <w:lvlText w:val="%1."/>
      <w:lvlJc w:val="left"/>
      <w:pPr>
        <w:tabs>
          <w:tab w:val="num" w:pos="644"/>
        </w:tabs>
        <w:ind w:left="644" w:hanging="360"/>
      </w:pPr>
      <w:rPr>
        <w:b/>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15:restartNumberingAfterBreak="0">
    <w:nsid w:val="597C3A42"/>
    <w:multiLevelType w:val="hybridMultilevel"/>
    <w:tmpl w:val="16AE713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60624F8A"/>
    <w:multiLevelType w:val="multilevel"/>
    <w:tmpl w:val="3E88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5E1F76"/>
    <w:multiLevelType w:val="hybridMultilevel"/>
    <w:tmpl w:val="75CC90C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7" w15:restartNumberingAfterBreak="0">
    <w:nsid w:val="7DD521D1"/>
    <w:multiLevelType w:val="multilevel"/>
    <w:tmpl w:val="F710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1"/>
  </w:num>
  <w:num w:numId="4">
    <w:abstractNumId w:val="0"/>
  </w:num>
  <w:num w:numId="5">
    <w:abstractNumId w:val="5"/>
  </w:num>
  <w:num w:numId="6">
    <w:abstractNumId w:val="2"/>
  </w:num>
  <w:num w:numId="7">
    <w:abstractNumId w:val="4"/>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9D64F7"/>
    <w:rsid w:val="000E4CD3"/>
    <w:rsid w:val="0011390B"/>
    <w:rsid w:val="001519F4"/>
    <w:rsid w:val="00170679"/>
    <w:rsid w:val="00175985"/>
    <w:rsid w:val="00184A47"/>
    <w:rsid w:val="001C64BD"/>
    <w:rsid w:val="001C6E6F"/>
    <w:rsid w:val="001D5DEF"/>
    <w:rsid w:val="001E26EF"/>
    <w:rsid w:val="001F532C"/>
    <w:rsid w:val="00283CAC"/>
    <w:rsid w:val="00286E53"/>
    <w:rsid w:val="00291038"/>
    <w:rsid w:val="002C73E3"/>
    <w:rsid w:val="002F41AC"/>
    <w:rsid w:val="00315F22"/>
    <w:rsid w:val="00363477"/>
    <w:rsid w:val="00366648"/>
    <w:rsid w:val="003968D9"/>
    <w:rsid w:val="00404BCD"/>
    <w:rsid w:val="00440504"/>
    <w:rsid w:val="004511FE"/>
    <w:rsid w:val="00473E9F"/>
    <w:rsid w:val="004B05D6"/>
    <w:rsid w:val="00540FCC"/>
    <w:rsid w:val="005668DA"/>
    <w:rsid w:val="005F60A7"/>
    <w:rsid w:val="00614291"/>
    <w:rsid w:val="006A58A8"/>
    <w:rsid w:val="006B5767"/>
    <w:rsid w:val="006C3D72"/>
    <w:rsid w:val="006E4615"/>
    <w:rsid w:val="006F191A"/>
    <w:rsid w:val="00745C0F"/>
    <w:rsid w:val="00753FD7"/>
    <w:rsid w:val="0076418D"/>
    <w:rsid w:val="007B2A38"/>
    <w:rsid w:val="007D397D"/>
    <w:rsid w:val="007D7080"/>
    <w:rsid w:val="00824036"/>
    <w:rsid w:val="00830F76"/>
    <w:rsid w:val="008456DA"/>
    <w:rsid w:val="00875FF7"/>
    <w:rsid w:val="008B6235"/>
    <w:rsid w:val="008E376C"/>
    <w:rsid w:val="00996A3E"/>
    <w:rsid w:val="009A505E"/>
    <w:rsid w:val="009B4FA3"/>
    <w:rsid w:val="009D64F7"/>
    <w:rsid w:val="00A01715"/>
    <w:rsid w:val="00A4437D"/>
    <w:rsid w:val="00A7236C"/>
    <w:rsid w:val="00A94056"/>
    <w:rsid w:val="00AF5B9D"/>
    <w:rsid w:val="00B24E0B"/>
    <w:rsid w:val="00B3691D"/>
    <w:rsid w:val="00B4502C"/>
    <w:rsid w:val="00B76899"/>
    <w:rsid w:val="00B92C6F"/>
    <w:rsid w:val="00B94FA9"/>
    <w:rsid w:val="00BB3CD9"/>
    <w:rsid w:val="00BD4E6E"/>
    <w:rsid w:val="00C02EC3"/>
    <w:rsid w:val="00C41F33"/>
    <w:rsid w:val="00C4412F"/>
    <w:rsid w:val="00CC51D1"/>
    <w:rsid w:val="00CD5EBF"/>
    <w:rsid w:val="00CF4E2C"/>
    <w:rsid w:val="00D12D8C"/>
    <w:rsid w:val="00D40A87"/>
    <w:rsid w:val="00D81749"/>
    <w:rsid w:val="00D95325"/>
    <w:rsid w:val="00E1334B"/>
    <w:rsid w:val="00E212E0"/>
    <w:rsid w:val="00E36EFD"/>
    <w:rsid w:val="00E410E1"/>
    <w:rsid w:val="00EC7D4C"/>
    <w:rsid w:val="00EE4F48"/>
    <w:rsid w:val="00F06511"/>
    <w:rsid w:val="00F35E1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3AA4"/>
  <w15:docId w15:val="{A559F567-4764-410A-8986-D95722D2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D64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link w:val="Ttulo4Car"/>
    <w:uiPriority w:val="9"/>
    <w:qFormat/>
    <w:rsid w:val="009D64F7"/>
    <w:pPr>
      <w:spacing w:before="100" w:beforeAutospacing="1" w:after="100" w:afterAutospacing="1" w:line="240" w:lineRule="auto"/>
      <w:outlineLvl w:val="3"/>
    </w:pPr>
    <w:rPr>
      <w:rFonts w:ascii="Times New Roman" w:eastAsia="Times New Roman" w:hAnsi="Times New Roman" w:cs="Times New Roman"/>
      <w:b/>
      <w:bCs/>
      <w:sz w:val="24"/>
      <w:szCs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64F7"/>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rsid w:val="009D64F7"/>
    <w:rPr>
      <w:rFonts w:ascii="Times New Roman" w:eastAsia="Times New Roman" w:hAnsi="Times New Roman" w:cs="Times New Roman"/>
      <w:b/>
      <w:bCs/>
      <w:sz w:val="24"/>
      <w:szCs w:val="24"/>
      <w:lang w:eastAsia="es-AR"/>
    </w:rPr>
  </w:style>
  <w:style w:type="numbering" w:customStyle="1" w:styleId="Sinlista1">
    <w:name w:val="Sin lista1"/>
    <w:next w:val="Sinlista"/>
    <w:uiPriority w:val="99"/>
    <w:semiHidden/>
    <w:unhideWhenUsed/>
    <w:rsid w:val="009D64F7"/>
  </w:style>
  <w:style w:type="paragraph" w:styleId="NormalWeb">
    <w:name w:val="Normal (Web)"/>
    <w:basedOn w:val="Normal"/>
    <w:uiPriority w:val="99"/>
    <w:unhideWhenUsed/>
    <w:rsid w:val="009D64F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9D64F7"/>
    <w:rPr>
      <w:b/>
      <w:bCs/>
    </w:rPr>
  </w:style>
  <w:style w:type="character" w:customStyle="1" w:styleId="apple-converted-space">
    <w:name w:val="apple-converted-space"/>
    <w:basedOn w:val="Fuentedeprrafopredeter"/>
    <w:rsid w:val="009D64F7"/>
  </w:style>
  <w:style w:type="character" w:customStyle="1" w:styleId="essbtotalcount">
    <w:name w:val="essb_totalcount"/>
    <w:basedOn w:val="Fuentedeprrafopredeter"/>
    <w:rsid w:val="009D64F7"/>
  </w:style>
  <w:style w:type="character" w:customStyle="1" w:styleId="essbtotaltext">
    <w:name w:val="essb_total_text"/>
    <w:basedOn w:val="Fuentedeprrafopredeter"/>
    <w:rsid w:val="009D64F7"/>
  </w:style>
  <w:style w:type="character" w:customStyle="1" w:styleId="essbtnb">
    <w:name w:val="essb_t_nb"/>
    <w:basedOn w:val="Fuentedeprrafopredeter"/>
    <w:rsid w:val="009D64F7"/>
  </w:style>
  <w:style w:type="character" w:styleId="Hipervnculo">
    <w:name w:val="Hyperlink"/>
    <w:basedOn w:val="Fuentedeprrafopredeter"/>
    <w:uiPriority w:val="99"/>
    <w:semiHidden/>
    <w:unhideWhenUsed/>
    <w:rsid w:val="009D64F7"/>
    <w:rPr>
      <w:color w:val="0000FF"/>
      <w:u w:val="single"/>
    </w:rPr>
  </w:style>
  <w:style w:type="character" w:styleId="Hipervnculovisitado">
    <w:name w:val="FollowedHyperlink"/>
    <w:basedOn w:val="Fuentedeprrafopredeter"/>
    <w:uiPriority w:val="99"/>
    <w:semiHidden/>
    <w:unhideWhenUsed/>
    <w:rsid w:val="009D64F7"/>
    <w:rPr>
      <w:color w:val="800080"/>
      <w:u w:val="single"/>
    </w:rPr>
  </w:style>
  <w:style w:type="character" w:customStyle="1" w:styleId="essbicon">
    <w:name w:val="essb_icon"/>
    <w:basedOn w:val="Fuentedeprrafopredeter"/>
    <w:rsid w:val="009D64F7"/>
  </w:style>
  <w:style w:type="character" w:customStyle="1" w:styleId="essbnetworkname">
    <w:name w:val="essb_network_name"/>
    <w:basedOn w:val="Fuentedeprrafopredeter"/>
    <w:rsid w:val="009D64F7"/>
  </w:style>
  <w:style w:type="character" w:customStyle="1" w:styleId="essbcounterhidden">
    <w:name w:val="essb_counter_hidden"/>
    <w:basedOn w:val="Fuentedeprrafopredeter"/>
    <w:rsid w:val="009D64F7"/>
  </w:style>
  <w:style w:type="character" w:customStyle="1" w:styleId="post-tags-header">
    <w:name w:val="post-tags-header"/>
    <w:basedOn w:val="Fuentedeprrafopredeter"/>
    <w:rsid w:val="009D64F7"/>
  </w:style>
  <w:style w:type="paragraph" w:styleId="Encabezado">
    <w:name w:val="header"/>
    <w:basedOn w:val="Normal"/>
    <w:link w:val="EncabezadoCar"/>
    <w:uiPriority w:val="99"/>
    <w:unhideWhenUsed/>
    <w:rsid w:val="009D64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64F7"/>
  </w:style>
  <w:style w:type="paragraph" w:styleId="Piedepgina">
    <w:name w:val="footer"/>
    <w:basedOn w:val="Normal"/>
    <w:link w:val="PiedepginaCar"/>
    <w:uiPriority w:val="99"/>
    <w:unhideWhenUsed/>
    <w:rsid w:val="009D64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64F7"/>
  </w:style>
  <w:style w:type="paragraph" w:styleId="Prrafodelista">
    <w:name w:val="List Paragraph"/>
    <w:basedOn w:val="Normal"/>
    <w:uiPriority w:val="34"/>
    <w:qFormat/>
    <w:rsid w:val="009D64F7"/>
    <w:pPr>
      <w:ind w:left="720"/>
      <w:contextualSpacing/>
    </w:pPr>
  </w:style>
  <w:style w:type="paragraph" w:styleId="Textodeglobo">
    <w:name w:val="Balloon Text"/>
    <w:basedOn w:val="Normal"/>
    <w:link w:val="TextodegloboCar"/>
    <w:uiPriority w:val="99"/>
    <w:semiHidden/>
    <w:unhideWhenUsed/>
    <w:rsid w:val="009D64F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64F7"/>
    <w:rPr>
      <w:rFonts w:ascii="Tahoma" w:hAnsi="Tahoma" w:cs="Tahoma"/>
      <w:sz w:val="16"/>
      <w:szCs w:val="16"/>
    </w:rPr>
  </w:style>
  <w:style w:type="table" w:styleId="Tablaconcuadrcula">
    <w:name w:val="Table Grid"/>
    <w:basedOn w:val="Tablanormal"/>
    <w:uiPriority w:val="39"/>
    <w:rsid w:val="00AF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73DBA-175B-406F-9580-52E2ADB40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43</Pages>
  <Words>16693</Words>
  <Characters>91817</Characters>
  <Application>Microsoft Office Word</Application>
  <DocSecurity>0</DocSecurity>
  <Lines>765</Lines>
  <Paragraphs>216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Horacio</dc:creator>
  <cp:keywords/>
  <dc:description/>
  <cp:lastModifiedBy>Diego</cp:lastModifiedBy>
  <cp:revision>3</cp:revision>
  <cp:lastPrinted>2017-08-28T23:54:00Z</cp:lastPrinted>
  <dcterms:created xsi:type="dcterms:W3CDTF">2017-07-25T09:27:00Z</dcterms:created>
  <dcterms:modified xsi:type="dcterms:W3CDTF">2026-09-17T23:56:00Z</dcterms:modified>
</cp:coreProperties>
</file>