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18D" w:rsidRDefault="0076418D" w:rsidP="0076418D">
      <w:pPr>
        <w:shd w:val="clear" w:color="auto" w:fill="FFFFFF"/>
        <w:spacing w:before="150" w:after="150" w:line="288" w:lineRule="atLeast"/>
        <w:ind w:right="-93"/>
        <w:textAlignment w:val="baseline"/>
        <w:outlineLvl w:val="3"/>
        <w:rPr>
          <w:rFonts w:ascii="Arial" w:eastAsia="Times New Roman" w:hAnsi="Arial" w:cs="Arial"/>
          <w:b/>
          <w:bCs/>
          <w:caps/>
          <w:color w:val="222222"/>
          <w:sz w:val="24"/>
          <w:szCs w:val="24"/>
          <w:lang w:eastAsia="es-AR"/>
        </w:rPr>
      </w:pPr>
    </w:p>
    <w:p w:rsidR="0076418D" w:rsidRPr="009D64F7" w:rsidRDefault="0076418D" w:rsidP="0076418D">
      <w:pPr>
        <w:shd w:val="clear" w:color="auto" w:fill="FFFFFF"/>
        <w:spacing w:before="150" w:after="150" w:line="288" w:lineRule="atLeast"/>
        <w:ind w:right="-93"/>
        <w:jc w:val="center"/>
        <w:textAlignment w:val="baseline"/>
        <w:outlineLvl w:val="3"/>
        <w:rPr>
          <w:rFonts w:ascii="Arial" w:eastAsia="Times New Roman" w:hAnsi="Arial" w:cs="Arial"/>
          <w:b/>
          <w:bCs/>
          <w:caps/>
          <w:color w:val="222222"/>
          <w:sz w:val="24"/>
          <w:szCs w:val="24"/>
          <w:lang w:eastAsia="es-AR"/>
        </w:rPr>
      </w:pPr>
      <w:r w:rsidRPr="009D64F7">
        <w:rPr>
          <w:rFonts w:ascii="Arial" w:eastAsia="Times New Roman" w:hAnsi="Arial" w:cs="Arial"/>
          <w:b/>
          <w:bCs/>
          <w:caps/>
          <w:color w:val="222222"/>
          <w:sz w:val="24"/>
          <w:szCs w:val="24"/>
          <w:lang w:eastAsia="es-AR"/>
        </w:rPr>
        <w:t>LEY PROVI</w:t>
      </w:r>
      <w:r w:rsidR="00E4579F">
        <w:rPr>
          <w:rFonts w:ascii="Arial" w:eastAsia="Times New Roman" w:hAnsi="Arial" w:cs="Arial"/>
          <w:b/>
          <w:bCs/>
          <w:caps/>
          <w:color w:val="222222"/>
          <w:sz w:val="24"/>
          <w:szCs w:val="24"/>
          <w:lang w:eastAsia="es-AR"/>
        </w:rPr>
        <w:t>NCIAL 9.286, ESTATUTO Y eSCALAFÓN</w:t>
      </w:r>
      <w:r w:rsidRPr="009D64F7">
        <w:rPr>
          <w:rFonts w:ascii="Arial" w:eastAsia="Times New Roman" w:hAnsi="Arial" w:cs="Arial"/>
          <w:b/>
          <w:bCs/>
          <w:caps/>
          <w:color w:val="222222"/>
          <w:sz w:val="24"/>
          <w:szCs w:val="24"/>
          <w:lang w:eastAsia="es-AR"/>
        </w:rPr>
        <w:t xml:space="preserve"> PARA EL PERSONAL DE mUNICIPALIDADES Y cOMUNAS DE la PROVINCIA DE SANTA FE</w:t>
      </w:r>
    </w:p>
    <w:p w:rsidR="0076418D" w:rsidRPr="009D64F7" w:rsidRDefault="0076418D" w:rsidP="0076418D">
      <w:pPr>
        <w:spacing w:after="0" w:line="240" w:lineRule="atLeast"/>
        <w:ind w:right="-91"/>
        <w:textAlignment w:val="baseline"/>
        <w:outlineLvl w:val="3"/>
        <w:rPr>
          <w:rFonts w:eastAsia="Times New Roman" w:cstheme="minorHAnsi"/>
          <w:b/>
          <w:bCs/>
          <w:caps/>
          <w:sz w:val="24"/>
          <w:szCs w:val="24"/>
          <w:lang w:eastAsia="es-AR"/>
        </w:rPr>
      </w:pPr>
      <w:r w:rsidRPr="009D64F7">
        <w:rPr>
          <w:rFonts w:eastAsia="Times New Roman" w:cstheme="minorHAnsi"/>
          <w:b/>
          <w:bCs/>
          <w:caps/>
          <w:sz w:val="24"/>
          <w:szCs w:val="24"/>
          <w:lang w:eastAsia="es-AR"/>
        </w:rPr>
        <w:t>ANEXO B</w:t>
      </w:r>
    </w:p>
    <w:p w:rsidR="0076418D" w:rsidRPr="009D64F7" w:rsidRDefault="0076418D" w:rsidP="0076418D">
      <w:pPr>
        <w:spacing w:after="0" w:line="240" w:lineRule="atLeast"/>
        <w:ind w:right="-91"/>
        <w:textAlignment w:val="baseline"/>
        <w:outlineLvl w:val="3"/>
        <w:rPr>
          <w:rFonts w:eastAsia="Times New Roman" w:cstheme="minorHAnsi"/>
          <w:b/>
          <w:bCs/>
          <w:caps/>
          <w:sz w:val="24"/>
          <w:szCs w:val="24"/>
          <w:lang w:eastAsia="es-AR"/>
        </w:rPr>
      </w:pPr>
      <w:r w:rsidRPr="009D64F7">
        <w:rPr>
          <w:rFonts w:eastAsia="Times New Roman" w:cstheme="minorHAnsi"/>
          <w:b/>
          <w:bCs/>
          <w:caps/>
          <w:sz w:val="24"/>
          <w:szCs w:val="24"/>
          <w:lang w:eastAsia="es-AR"/>
        </w:rPr>
        <w:t>ESCALAFÓN DEL PERSONAL DE MUNICIPALIDADES Y COMUNAS DE LA PROVINCIA DE SANTA FE</w:t>
      </w:r>
    </w:p>
    <w:p w:rsidR="0076418D" w:rsidRDefault="0076418D" w:rsidP="001C6E6F">
      <w:pPr>
        <w:ind w:right="-93"/>
        <w:jc w:val="center"/>
        <w:rPr>
          <w:b/>
          <w:sz w:val="28"/>
          <w:szCs w:val="28"/>
        </w:rPr>
      </w:pPr>
    </w:p>
    <w:p w:rsidR="0076418D" w:rsidRPr="0076418D" w:rsidRDefault="00E4579F" w:rsidP="001C6E6F">
      <w:pPr>
        <w:ind w:right="-9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GUÍA DE BÚ</w:t>
      </w:r>
      <w:r w:rsidR="0076418D">
        <w:rPr>
          <w:b/>
          <w:sz w:val="28"/>
          <w:szCs w:val="28"/>
        </w:rPr>
        <w:t xml:space="preserve">SQUEDA </w:t>
      </w:r>
    </w:p>
    <w:p w:rsidR="00AF5B9D" w:rsidRPr="00A927F4" w:rsidRDefault="00AF5B9D" w:rsidP="00283CA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right="191"/>
        <w:jc w:val="center"/>
        <w:rPr>
          <w:b/>
          <w:sz w:val="28"/>
          <w:szCs w:val="28"/>
          <w:lang w:val="es-ES"/>
        </w:rPr>
      </w:pPr>
      <w:r w:rsidRPr="00A927F4">
        <w:rPr>
          <w:b/>
          <w:sz w:val="28"/>
          <w:szCs w:val="28"/>
          <w:lang w:val="es-ES"/>
        </w:rPr>
        <w:t xml:space="preserve">Anexo B </w:t>
      </w:r>
      <w:r w:rsidR="00352733">
        <w:rPr>
          <w:b/>
          <w:sz w:val="28"/>
          <w:szCs w:val="28"/>
          <w:lang w:val="es-ES"/>
        </w:rPr>
        <w:t>–</w:t>
      </w:r>
      <w:r w:rsidRPr="00A927F4">
        <w:rPr>
          <w:b/>
          <w:sz w:val="28"/>
          <w:szCs w:val="28"/>
          <w:lang w:val="es-ES"/>
        </w:rPr>
        <w:t xml:space="preserve"> Escalafón</w:t>
      </w:r>
      <w:r w:rsidR="00352733">
        <w:rPr>
          <w:b/>
          <w:sz w:val="28"/>
          <w:szCs w:val="28"/>
          <w:lang w:val="es-ES"/>
        </w:rPr>
        <w:t>-</w:t>
      </w:r>
    </w:p>
    <w:p w:rsidR="00AF5B9D" w:rsidRDefault="00AF5B9D" w:rsidP="00283CA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right="191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 Escalafón </w:t>
      </w:r>
      <w:r w:rsidRPr="006C667E">
        <w:rPr>
          <w:b/>
          <w:sz w:val="24"/>
          <w:szCs w:val="24"/>
          <w:lang w:val="es-ES"/>
        </w:rPr>
        <w:t xml:space="preserve"> del Personal de Municipalidades y Co</w:t>
      </w:r>
      <w:r>
        <w:rPr>
          <w:b/>
          <w:sz w:val="24"/>
          <w:szCs w:val="24"/>
          <w:lang w:val="es-ES"/>
        </w:rPr>
        <w:t>munas de la Provincia de Santa F</w:t>
      </w:r>
      <w:r w:rsidRPr="006C667E">
        <w:rPr>
          <w:b/>
          <w:sz w:val="24"/>
          <w:szCs w:val="24"/>
          <w:lang w:val="es-ES"/>
        </w:rPr>
        <w:t xml:space="preserve">e </w:t>
      </w:r>
    </w:p>
    <w:p w:rsidR="00AF5B9D" w:rsidRPr="006C667E" w:rsidRDefault="00AF5B9D" w:rsidP="001C6E6F">
      <w:pPr>
        <w:spacing w:after="0" w:line="240" w:lineRule="auto"/>
        <w:ind w:right="-93"/>
        <w:rPr>
          <w:b/>
          <w:sz w:val="24"/>
          <w:szCs w:val="24"/>
          <w:lang w:val="es-ES"/>
        </w:rPr>
      </w:pPr>
    </w:p>
    <w:tbl>
      <w:tblPr>
        <w:tblStyle w:val="Tablaconcuadrcula"/>
        <w:tblW w:w="8755" w:type="dxa"/>
        <w:tblLook w:val="04A0" w:firstRow="1" w:lastRow="0" w:firstColumn="1" w:lastColumn="0" w:noHBand="0" w:noVBand="1"/>
      </w:tblPr>
      <w:tblGrid>
        <w:gridCol w:w="2236"/>
        <w:gridCol w:w="4251"/>
        <w:gridCol w:w="2268"/>
      </w:tblGrid>
      <w:tr w:rsidR="00AF5B9D" w:rsidRPr="006C667E" w:rsidTr="00283CAC">
        <w:trPr>
          <w:trHeight w:val="401"/>
        </w:trPr>
        <w:tc>
          <w:tcPr>
            <w:tcW w:w="2236" w:type="dxa"/>
          </w:tcPr>
          <w:p w:rsidR="00AF5B9D" w:rsidRPr="00283CAC" w:rsidRDefault="00E4579F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CAPÍ</w:t>
            </w:r>
            <w:r w:rsidR="00AF5B9D" w:rsidRPr="00283CAC">
              <w:rPr>
                <w:b/>
                <w:sz w:val="24"/>
                <w:szCs w:val="24"/>
                <w:lang w:val="es-ES"/>
              </w:rPr>
              <w:t xml:space="preserve">TULO </w:t>
            </w:r>
          </w:p>
        </w:tc>
        <w:tc>
          <w:tcPr>
            <w:tcW w:w="4251" w:type="dxa"/>
          </w:tcPr>
          <w:p w:rsidR="00AF5B9D" w:rsidRPr="00283C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283CAC">
              <w:rPr>
                <w:b/>
                <w:sz w:val="24"/>
                <w:szCs w:val="24"/>
                <w:lang w:val="es-ES"/>
              </w:rPr>
              <w:t>TEMA</w:t>
            </w:r>
          </w:p>
        </w:tc>
        <w:tc>
          <w:tcPr>
            <w:tcW w:w="2268" w:type="dxa"/>
          </w:tcPr>
          <w:p w:rsidR="00AF5B9D" w:rsidRPr="00283C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283CAC">
              <w:rPr>
                <w:b/>
                <w:sz w:val="24"/>
                <w:szCs w:val="24"/>
                <w:lang w:val="es-ES"/>
              </w:rPr>
              <w:t>ARTICULOS</w:t>
            </w:r>
          </w:p>
          <w:p w:rsidR="00283CAC" w:rsidRPr="00283CAC" w:rsidRDefault="00283CAC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</w:p>
        </w:tc>
      </w:tr>
      <w:tr w:rsidR="00AF5B9D" w:rsidRPr="006C667E" w:rsidTr="00283CAC">
        <w:trPr>
          <w:trHeight w:val="401"/>
        </w:trPr>
        <w:tc>
          <w:tcPr>
            <w:tcW w:w="2236" w:type="dxa"/>
          </w:tcPr>
          <w:p w:rsidR="00AF5B9D" w:rsidRPr="006C667E" w:rsidRDefault="00AF5B9D" w:rsidP="001C6E6F">
            <w:pPr>
              <w:ind w:right="-93"/>
              <w:rPr>
                <w:b/>
                <w:lang w:val="es-ES"/>
              </w:rPr>
            </w:pPr>
            <w:r w:rsidRPr="004436C9">
              <w:rPr>
                <w:b/>
                <w:sz w:val="24"/>
                <w:szCs w:val="24"/>
                <w:lang w:val="es-ES"/>
              </w:rPr>
              <w:t>Capítulo I</w:t>
            </w:r>
          </w:p>
        </w:tc>
        <w:tc>
          <w:tcPr>
            <w:tcW w:w="4251" w:type="dxa"/>
          </w:tcPr>
          <w:p w:rsidR="00AF5B9D" w:rsidRPr="0074383E" w:rsidRDefault="00AF5B9D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 xml:space="preserve">Ámbito y Estructura </w:t>
            </w:r>
            <w:proofErr w:type="spellStart"/>
            <w:r w:rsidRPr="0074383E">
              <w:rPr>
                <w:b/>
                <w:sz w:val="24"/>
                <w:szCs w:val="24"/>
                <w:lang w:val="es-ES"/>
              </w:rPr>
              <w:t>Escalafonaria</w:t>
            </w:r>
            <w:proofErr w:type="spellEnd"/>
            <w:r>
              <w:rPr>
                <w:b/>
                <w:sz w:val="24"/>
                <w:szCs w:val="24"/>
                <w:lang w:val="es-ES"/>
              </w:rPr>
              <w:t>.</w:t>
            </w:r>
          </w:p>
          <w:p w:rsidR="00AF5B9D" w:rsidRDefault="00AF5B9D" w:rsidP="00E4579F">
            <w:pPr>
              <w:ind w:right="-93"/>
              <w:jc w:val="both"/>
              <w:rPr>
                <w:b/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>
              <w:rPr>
                <w:sz w:val="20"/>
                <w:szCs w:val="20"/>
                <w:lang w:val="es-ES"/>
              </w:rPr>
              <w:t>: Define de</w:t>
            </w:r>
            <w:r w:rsidR="0076418D">
              <w:rPr>
                <w:sz w:val="20"/>
                <w:szCs w:val="20"/>
                <w:lang w:val="es-ES"/>
              </w:rPr>
              <w:t xml:space="preserve">sde </w:t>
            </w:r>
            <w:r w:rsidR="00352733">
              <w:rPr>
                <w:sz w:val="20"/>
                <w:szCs w:val="20"/>
                <w:lang w:val="es-ES"/>
              </w:rPr>
              <w:t xml:space="preserve"> la categoría inicial</w:t>
            </w:r>
            <w:r w:rsidR="00E4579F">
              <w:rPr>
                <w:sz w:val="20"/>
                <w:szCs w:val="20"/>
                <w:lang w:val="es-ES"/>
              </w:rPr>
              <w:t xml:space="preserve">  </w:t>
            </w:r>
            <w:r w:rsidR="00CE588A">
              <w:rPr>
                <w:sz w:val="20"/>
                <w:szCs w:val="20"/>
                <w:lang w:val="es-ES"/>
              </w:rPr>
              <w:t>ocho (</w:t>
            </w:r>
            <w:r w:rsidR="00D66C8C">
              <w:rPr>
                <w:sz w:val="20"/>
                <w:szCs w:val="20"/>
                <w:lang w:val="es-ES"/>
              </w:rPr>
              <w:t xml:space="preserve">8) </w:t>
            </w:r>
            <w:r>
              <w:rPr>
                <w:sz w:val="20"/>
                <w:szCs w:val="20"/>
                <w:lang w:val="es-ES"/>
              </w:rPr>
              <w:t xml:space="preserve"> hasta la</w:t>
            </w:r>
            <w:r w:rsidR="00CE588A">
              <w:rPr>
                <w:sz w:val="20"/>
                <w:szCs w:val="20"/>
                <w:lang w:val="es-ES"/>
              </w:rPr>
              <w:t xml:space="preserve"> veinticuatro </w:t>
            </w:r>
            <w:r>
              <w:rPr>
                <w:sz w:val="20"/>
                <w:szCs w:val="20"/>
                <w:lang w:val="es-ES"/>
              </w:rPr>
              <w:t xml:space="preserve"> </w:t>
            </w:r>
            <w:r w:rsidR="00CE588A">
              <w:rPr>
                <w:sz w:val="20"/>
                <w:szCs w:val="20"/>
                <w:lang w:val="es-ES"/>
              </w:rPr>
              <w:t>(24)</w:t>
            </w:r>
            <w:r>
              <w:rPr>
                <w:sz w:val="20"/>
                <w:szCs w:val="20"/>
                <w:lang w:val="es-ES"/>
              </w:rPr>
              <w:t xml:space="preserve"> Tipifica los 7 agrupamiento: Administrativo, Profesional, Técnico, Hospitalario- Asistencial, Sistema de Computación de </w:t>
            </w:r>
            <w:proofErr w:type="gramStart"/>
            <w:r>
              <w:rPr>
                <w:sz w:val="20"/>
                <w:szCs w:val="20"/>
                <w:lang w:val="es-ES"/>
              </w:rPr>
              <w:t>Datos(</w:t>
            </w:r>
            <w:proofErr w:type="gramEnd"/>
            <w:r>
              <w:rPr>
                <w:sz w:val="20"/>
                <w:szCs w:val="20"/>
                <w:lang w:val="es-ES"/>
              </w:rPr>
              <w:t>S.C.D),  Mantenimiento y Producción y Servicios Generales.</w:t>
            </w:r>
          </w:p>
        </w:tc>
        <w:tc>
          <w:tcPr>
            <w:tcW w:w="2268" w:type="dxa"/>
          </w:tcPr>
          <w:p w:rsidR="00AF5B9D" w:rsidRPr="00CB5A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1 y 2</w:t>
            </w:r>
          </w:p>
        </w:tc>
      </w:tr>
      <w:tr w:rsidR="00AF5B9D" w:rsidRPr="006C667E" w:rsidTr="00283CAC">
        <w:trPr>
          <w:trHeight w:val="401"/>
        </w:trPr>
        <w:tc>
          <w:tcPr>
            <w:tcW w:w="2236" w:type="dxa"/>
          </w:tcPr>
          <w:p w:rsidR="00AF5B9D" w:rsidRPr="004436C9" w:rsidRDefault="00AF5B9D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4436C9">
              <w:rPr>
                <w:b/>
                <w:sz w:val="24"/>
                <w:szCs w:val="24"/>
                <w:lang w:val="es-ES"/>
              </w:rPr>
              <w:t>Capítulo II</w:t>
            </w:r>
          </w:p>
        </w:tc>
        <w:tc>
          <w:tcPr>
            <w:tcW w:w="4251" w:type="dxa"/>
          </w:tcPr>
          <w:p w:rsidR="00AF5B9D" w:rsidRPr="0074383E" w:rsidRDefault="00E4579F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Condiciones Generales de I</w:t>
            </w:r>
            <w:r w:rsidR="00AF5B9D" w:rsidRPr="0074383E">
              <w:rPr>
                <w:b/>
                <w:sz w:val="24"/>
                <w:szCs w:val="24"/>
                <w:lang w:val="es-ES"/>
              </w:rPr>
              <w:t>ngreso</w:t>
            </w:r>
            <w:r w:rsidR="00AF5B9D">
              <w:rPr>
                <w:b/>
                <w:sz w:val="24"/>
                <w:szCs w:val="24"/>
                <w:lang w:val="es-ES"/>
              </w:rPr>
              <w:t>.</w:t>
            </w:r>
          </w:p>
          <w:p w:rsidR="00AF5B9D" w:rsidRPr="00B77B9C" w:rsidRDefault="00AF5B9D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condiciones, requisitos, niv</w:t>
            </w:r>
            <w:r w:rsidR="00E4579F">
              <w:rPr>
                <w:sz w:val="20"/>
                <w:szCs w:val="20"/>
                <w:lang w:val="es-ES"/>
              </w:rPr>
              <w:t>eles para el ingreso, promoción</w:t>
            </w:r>
            <w:r>
              <w:rPr>
                <w:sz w:val="20"/>
                <w:szCs w:val="20"/>
                <w:lang w:val="es-ES"/>
              </w:rPr>
              <w:t xml:space="preserve"> de categoría, promociones y vacantes.</w:t>
            </w:r>
          </w:p>
        </w:tc>
        <w:tc>
          <w:tcPr>
            <w:tcW w:w="2268" w:type="dxa"/>
          </w:tcPr>
          <w:p w:rsidR="00AF5B9D" w:rsidRPr="00CB5A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3 al 5</w:t>
            </w:r>
          </w:p>
        </w:tc>
      </w:tr>
      <w:tr w:rsidR="00AF5B9D" w:rsidTr="00283CAC">
        <w:trPr>
          <w:trHeight w:val="998"/>
        </w:trPr>
        <w:tc>
          <w:tcPr>
            <w:tcW w:w="2236" w:type="dxa"/>
          </w:tcPr>
          <w:p w:rsidR="00AF5B9D" w:rsidRPr="004436C9" w:rsidRDefault="00AF5B9D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4436C9">
              <w:rPr>
                <w:b/>
                <w:sz w:val="24"/>
                <w:szCs w:val="24"/>
                <w:lang w:val="es-ES"/>
              </w:rPr>
              <w:t>Capítulo III</w:t>
            </w:r>
          </w:p>
        </w:tc>
        <w:tc>
          <w:tcPr>
            <w:tcW w:w="4251" w:type="dxa"/>
          </w:tcPr>
          <w:p w:rsidR="00AF5B9D" w:rsidRPr="0074383E" w:rsidRDefault="00AF5B9D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 xml:space="preserve">Carrera </w:t>
            </w:r>
            <w:proofErr w:type="spellStart"/>
            <w:r w:rsidRPr="0074383E">
              <w:rPr>
                <w:b/>
                <w:sz w:val="24"/>
                <w:szCs w:val="24"/>
                <w:lang w:val="es-ES"/>
              </w:rPr>
              <w:t>Escalafonaria</w:t>
            </w:r>
            <w:proofErr w:type="spellEnd"/>
            <w:r>
              <w:rPr>
                <w:b/>
                <w:sz w:val="24"/>
                <w:szCs w:val="24"/>
                <w:lang w:val="es-ES"/>
              </w:rPr>
              <w:t>.</w:t>
            </w:r>
          </w:p>
          <w:p w:rsidR="00AF5B9D" w:rsidRPr="00A927F4" w:rsidRDefault="00AF5B9D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condiciones, requisitos, niveles para el ingr</w:t>
            </w:r>
            <w:r w:rsidR="00352733">
              <w:rPr>
                <w:sz w:val="20"/>
                <w:szCs w:val="20"/>
                <w:lang w:val="es-ES"/>
              </w:rPr>
              <w:t>eso y promoción.</w:t>
            </w:r>
          </w:p>
        </w:tc>
        <w:tc>
          <w:tcPr>
            <w:tcW w:w="2268" w:type="dxa"/>
          </w:tcPr>
          <w:p w:rsidR="00AF5B9D" w:rsidRPr="00CB5A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6 al 9</w:t>
            </w:r>
          </w:p>
        </w:tc>
      </w:tr>
      <w:tr w:rsidR="00AF5B9D" w:rsidTr="00283CAC">
        <w:trPr>
          <w:trHeight w:val="813"/>
        </w:trPr>
        <w:tc>
          <w:tcPr>
            <w:tcW w:w="2236" w:type="dxa"/>
          </w:tcPr>
          <w:p w:rsidR="00AF5B9D" w:rsidRPr="004436C9" w:rsidRDefault="00AF5B9D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4436C9">
              <w:rPr>
                <w:b/>
                <w:sz w:val="24"/>
                <w:szCs w:val="24"/>
                <w:lang w:val="es-ES"/>
              </w:rPr>
              <w:t>Capítulo IV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AF5B9D" w:rsidRPr="0074383E" w:rsidRDefault="00AF5B9D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>Agrupamiento Administrativo</w:t>
            </w:r>
          </w:p>
          <w:p w:rsidR="00AF5B9D" w:rsidRPr="004436C9" w:rsidRDefault="00AF5B9D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605051">
              <w:rPr>
                <w:b/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conformación, división por tramos, ingreso y promoción </w:t>
            </w:r>
          </w:p>
        </w:tc>
        <w:tc>
          <w:tcPr>
            <w:tcW w:w="2268" w:type="dxa"/>
          </w:tcPr>
          <w:p w:rsidR="00AF5B9D" w:rsidRPr="00CB5A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10 al 14</w:t>
            </w:r>
          </w:p>
        </w:tc>
      </w:tr>
      <w:tr w:rsidR="00AF5B9D" w:rsidTr="00283CAC">
        <w:trPr>
          <w:trHeight w:val="708"/>
        </w:trPr>
        <w:tc>
          <w:tcPr>
            <w:tcW w:w="2236" w:type="dxa"/>
          </w:tcPr>
          <w:p w:rsidR="00AF5B9D" w:rsidRPr="004436C9" w:rsidRDefault="00AF5B9D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4436C9">
              <w:rPr>
                <w:b/>
                <w:sz w:val="24"/>
                <w:szCs w:val="24"/>
                <w:lang w:val="es-ES"/>
              </w:rPr>
              <w:t>Capítulo V</w:t>
            </w:r>
          </w:p>
        </w:tc>
        <w:tc>
          <w:tcPr>
            <w:tcW w:w="4251" w:type="dxa"/>
          </w:tcPr>
          <w:p w:rsidR="00AF5B9D" w:rsidRPr="0074383E" w:rsidRDefault="00AF5B9D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>Agrupamiento Profesional</w:t>
            </w:r>
            <w:r>
              <w:rPr>
                <w:b/>
                <w:sz w:val="24"/>
                <w:szCs w:val="24"/>
                <w:lang w:val="es-ES"/>
              </w:rPr>
              <w:t>.</w:t>
            </w:r>
          </w:p>
          <w:p w:rsidR="00AF5B9D" w:rsidRPr="004436C9" w:rsidRDefault="00AF5B9D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conformación, división </w:t>
            </w:r>
            <w:r w:rsidR="00352733">
              <w:rPr>
                <w:sz w:val="20"/>
                <w:szCs w:val="20"/>
                <w:lang w:val="es-ES"/>
              </w:rPr>
              <w:t>por tramos, ingreso y promoción.</w:t>
            </w:r>
          </w:p>
        </w:tc>
        <w:tc>
          <w:tcPr>
            <w:tcW w:w="2268" w:type="dxa"/>
          </w:tcPr>
          <w:p w:rsidR="00AF5B9D" w:rsidRPr="00CB5A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15 al 17</w:t>
            </w:r>
          </w:p>
        </w:tc>
      </w:tr>
      <w:tr w:rsidR="00AF5B9D" w:rsidTr="00283CAC">
        <w:trPr>
          <w:trHeight w:val="791"/>
        </w:trPr>
        <w:tc>
          <w:tcPr>
            <w:tcW w:w="2236" w:type="dxa"/>
          </w:tcPr>
          <w:p w:rsidR="00AF5B9D" w:rsidRPr="004436C9" w:rsidRDefault="00AF5B9D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4436C9">
              <w:rPr>
                <w:b/>
                <w:sz w:val="24"/>
                <w:szCs w:val="24"/>
                <w:lang w:val="es-ES"/>
              </w:rPr>
              <w:t>Capítulo VI</w:t>
            </w:r>
          </w:p>
        </w:tc>
        <w:tc>
          <w:tcPr>
            <w:tcW w:w="4251" w:type="dxa"/>
          </w:tcPr>
          <w:p w:rsidR="00AF5B9D" w:rsidRPr="0074383E" w:rsidRDefault="00AF5B9D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>Agrupamiento Técnico</w:t>
            </w:r>
            <w:r>
              <w:rPr>
                <w:b/>
                <w:sz w:val="24"/>
                <w:szCs w:val="24"/>
                <w:lang w:val="es-ES"/>
              </w:rPr>
              <w:t>.</w:t>
            </w:r>
          </w:p>
          <w:p w:rsidR="00AF5B9D" w:rsidRPr="00A927F4" w:rsidRDefault="00AF5B9D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conformación, división por tramos, ingreso y promoción </w:t>
            </w:r>
          </w:p>
        </w:tc>
        <w:tc>
          <w:tcPr>
            <w:tcW w:w="2268" w:type="dxa"/>
          </w:tcPr>
          <w:p w:rsidR="00AF5B9D" w:rsidRPr="00CB5A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</w:p>
          <w:p w:rsidR="00AF5B9D" w:rsidRPr="00CB5A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18 al 22</w:t>
            </w:r>
          </w:p>
        </w:tc>
      </w:tr>
      <w:tr w:rsidR="00AF5B9D" w:rsidTr="00283CAC">
        <w:trPr>
          <w:trHeight w:val="1148"/>
        </w:trPr>
        <w:tc>
          <w:tcPr>
            <w:tcW w:w="2236" w:type="dxa"/>
          </w:tcPr>
          <w:p w:rsidR="00AF5B9D" w:rsidRPr="004436C9" w:rsidRDefault="00AF5B9D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4436C9">
              <w:rPr>
                <w:b/>
                <w:sz w:val="24"/>
                <w:szCs w:val="24"/>
                <w:lang w:val="es-ES"/>
              </w:rPr>
              <w:t>Capítulo VII</w:t>
            </w:r>
          </w:p>
        </w:tc>
        <w:tc>
          <w:tcPr>
            <w:tcW w:w="4251" w:type="dxa"/>
          </w:tcPr>
          <w:p w:rsidR="00AF5B9D" w:rsidRPr="0074383E" w:rsidRDefault="00E4579F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Agrupamiento Hospitalario A</w:t>
            </w:r>
            <w:r w:rsidR="00AF5B9D" w:rsidRPr="0074383E">
              <w:rPr>
                <w:b/>
                <w:sz w:val="24"/>
                <w:szCs w:val="24"/>
                <w:lang w:val="es-ES"/>
              </w:rPr>
              <w:t>sistencial</w:t>
            </w:r>
          </w:p>
          <w:p w:rsidR="00AF5B9D" w:rsidRPr="004436C9" w:rsidRDefault="00AF5B9D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conformación, sub-agrupamiento hospitalario y asistencial, división por tramos, ingreso y promoción.</w:t>
            </w:r>
          </w:p>
        </w:tc>
        <w:tc>
          <w:tcPr>
            <w:tcW w:w="2268" w:type="dxa"/>
          </w:tcPr>
          <w:p w:rsidR="00AF5B9D" w:rsidRPr="00CB5A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23 al 27</w:t>
            </w:r>
          </w:p>
        </w:tc>
      </w:tr>
      <w:tr w:rsidR="00AF5B9D" w:rsidRPr="00807298" w:rsidTr="00283CAC">
        <w:trPr>
          <w:trHeight w:val="992"/>
        </w:trPr>
        <w:tc>
          <w:tcPr>
            <w:tcW w:w="2236" w:type="dxa"/>
          </w:tcPr>
          <w:p w:rsidR="00AF5B9D" w:rsidRPr="00807298" w:rsidRDefault="00AF5B9D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807298">
              <w:rPr>
                <w:b/>
                <w:sz w:val="24"/>
                <w:szCs w:val="24"/>
                <w:lang w:val="es-ES"/>
              </w:rPr>
              <w:lastRenderedPageBreak/>
              <w:t>Capítulo VIII</w:t>
            </w:r>
          </w:p>
        </w:tc>
        <w:tc>
          <w:tcPr>
            <w:tcW w:w="4251" w:type="dxa"/>
          </w:tcPr>
          <w:p w:rsidR="00AF5B9D" w:rsidRPr="0074383E" w:rsidRDefault="00E4579F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Agrupamiento de sistema de Computación de D</w:t>
            </w:r>
            <w:r w:rsidR="00AF5B9D" w:rsidRPr="0074383E">
              <w:rPr>
                <w:b/>
                <w:sz w:val="24"/>
                <w:szCs w:val="24"/>
                <w:lang w:val="es-ES"/>
              </w:rPr>
              <w:t>atos (SCD)</w:t>
            </w:r>
          </w:p>
          <w:p w:rsidR="00AF5B9D" w:rsidRDefault="00AF5B9D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807298">
              <w:rPr>
                <w:sz w:val="20"/>
                <w:szCs w:val="20"/>
                <w:u w:val="single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conformación, división por tramos, ingreso y promoción</w:t>
            </w:r>
          </w:p>
          <w:p w:rsidR="00AF5B9D" w:rsidRPr="00B77B9C" w:rsidRDefault="00AF5B9D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</w:p>
        </w:tc>
        <w:tc>
          <w:tcPr>
            <w:tcW w:w="2268" w:type="dxa"/>
          </w:tcPr>
          <w:p w:rsidR="00AF5B9D" w:rsidRPr="00CB5A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28 al 35</w:t>
            </w:r>
          </w:p>
        </w:tc>
      </w:tr>
      <w:tr w:rsidR="00AF5B9D" w:rsidRPr="00807298" w:rsidTr="00283CAC">
        <w:trPr>
          <w:trHeight w:val="992"/>
        </w:trPr>
        <w:tc>
          <w:tcPr>
            <w:tcW w:w="2236" w:type="dxa"/>
          </w:tcPr>
          <w:p w:rsidR="00AF5B9D" w:rsidRPr="00807298" w:rsidRDefault="00AF5B9D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807298">
              <w:rPr>
                <w:b/>
                <w:sz w:val="24"/>
                <w:szCs w:val="24"/>
                <w:lang w:val="es-ES"/>
              </w:rPr>
              <w:t>Capítulo IX</w:t>
            </w:r>
          </w:p>
        </w:tc>
        <w:tc>
          <w:tcPr>
            <w:tcW w:w="4251" w:type="dxa"/>
          </w:tcPr>
          <w:p w:rsidR="00AF5B9D" w:rsidRPr="00CB5AAC" w:rsidRDefault="00AF5B9D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Agrupamiento Mantenimiento y Producción</w:t>
            </w:r>
          </w:p>
          <w:p w:rsidR="00AF5B9D" w:rsidRDefault="00AF5B9D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807298">
              <w:rPr>
                <w:sz w:val="20"/>
                <w:szCs w:val="20"/>
                <w:u w:val="single"/>
                <w:lang w:val="es-ES"/>
              </w:rPr>
              <w:t>Refiere y/o establece:</w:t>
            </w:r>
            <w:r>
              <w:rPr>
                <w:sz w:val="20"/>
                <w:szCs w:val="20"/>
                <w:lang w:val="es-ES"/>
              </w:rPr>
              <w:t xml:space="preserve"> conformación, división por tramos, ingreso y promoción</w:t>
            </w:r>
          </w:p>
          <w:p w:rsidR="00AF5B9D" w:rsidRPr="00B77B9C" w:rsidRDefault="00AF5B9D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</w:p>
        </w:tc>
        <w:tc>
          <w:tcPr>
            <w:tcW w:w="2268" w:type="dxa"/>
          </w:tcPr>
          <w:p w:rsidR="00AF5B9D" w:rsidRPr="00CB5AAC" w:rsidRDefault="00AF5B9D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36 al 40</w:t>
            </w:r>
          </w:p>
        </w:tc>
      </w:tr>
      <w:tr w:rsidR="00283CAC" w:rsidRPr="00807298" w:rsidTr="00283CAC">
        <w:trPr>
          <w:trHeight w:val="836"/>
        </w:trPr>
        <w:tc>
          <w:tcPr>
            <w:tcW w:w="2236" w:type="dxa"/>
          </w:tcPr>
          <w:p w:rsidR="00283CAC" w:rsidRPr="00807298" w:rsidRDefault="00283CAC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807298">
              <w:rPr>
                <w:b/>
                <w:sz w:val="24"/>
                <w:szCs w:val="24"/>
                <w:lang w:val="es-ES"/>
              </w:rPr>
              <w:t>Capítulo X</w:t>
            </w:r>
          </w:p>
        </w:tc>
        <w:tc>
          <w:tcPr>
            <w:tcW w:w="4251" w:type="dxa"/>
          </w:tcPr>
          <w:p w:rsidR="00283CAC" w:rsidRPr="00CB5AAC" w:rsidRDefault="00283CAC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Agrupamiento Servicios Generales</w:t>
            </w:r>
            <w:r>
              <w:rPr>
                <w:b/>
                <w:sz w:val="24"/>
                <w:szCs w:val="24"/>
                <w:lang w:val="es-ES"/>
              </w:rPr>
              <w:t>.</w:t>
            </w:r>
          </w:p>
          <w:p w:rsidR="00283CAC" w:rsidRDefault="00283CAC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353B2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353B21">
              <w:rPr>
                <w:b/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condiciones, requisitos, niveles para el ingreso.</w:t>
            </w:r>
          </w:p>
          <w:p w:rsidR="00283CAC" w:rsidRPr="00B77B9C" w:rsidRDefault="00283CAC" w:rsidP="00E4579F">
            <w:pPr>
              <w:ind w:right="-93"/>
              <w:jc w:val="both"/>
              <w:rPr>
                <w:b/>
                <w:lang w:val="es-ES"/>
              </w:rPr>
            </w:pPr>
          </w:p>
        </w:tc>
        <w:tc>
          <w:tcPr>
            <w:tcW w:w="2268" w:type="dxa"/>
          </w:tcPr>
          <w:p w:rsidR="00283CAC" w:rsidRPr="00CB5AAC" w:rsidRDefault="00283CAC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41 al 45</w:t>
            </w:r>
          </w:p>
        </w:tc>
      </w:tr>
      <w:tr w:rsidR="00283CAC" w:rsidTr="00283CAC">
        <w:trPr>
          <w:trHeight w:val="1120"/>
        </w:trPr>
        <w:tc>
          <w:tcPr>
            <w:tcW w:w="2236" w:type="dxa"/>
          </w:tcPr>
          <w:p w:rsidR="00283CAC" w:rsidRPr="0074383E" w:rsidRDefault="00283CAC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>Capítulo XI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:rsidR="00283CAC" w:rsidRPr="00CB5AAC" w:rsidRDefault="00283CAC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Cambio Agrupamiento</w:t>
            </w:r>
            <w:r>
              <w:rPr>
                <w:b/>
                <w:sz w:val="24"/>
                <w:szCs w:val="24"/>
                <w:lang w:val="es-ES"/>
              </w:rPr>
              <w:t>.</w:t>
            </w:r>
            <w:r w:rsidRPr="00CB5AAC">
              <w:rPr>
                <w:b/>
                <w:sz w:val="24"/>
                <w:szCs w:val="24"/>
                <w:lang w:val="es-ES"/>
              </w:rPr>
              <w:t xml:space="preserve"> </w:t>
            </w:r>
          </w:p>
          <w:p w:rsidR="00283CAC" w:rsidRPr="0074383E" w:rsidRDefault="00283CAC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353B2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condiciones, requisitos y normas </w:t>
            </w:r>
          </w:p>
        </w:tc>
        <w:tc>
          <w:tcPr>
            <w:tcW w:w="2268" w:type="dxa"/>
          </w:tcPr>
          <w:p w:rsidR="00283CAC" w:rsidRPr="00CB5AAC" w:rsidRDefault="00283CAC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</w:p>
          <w:p w:rsidR="00283CAC" w:rsidRPr="00CB5AAC" w:rsidRDefault="00283CAC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46</w:t>
            </w:r>
          </w:p>
        </w:tc>
      </w:tr>
      <w:tr w:rsidR="00283CAC" w:rsidTr="00283CAC">
        <w:trPr>
          <w:trHeight w:val="1135"/>
        </w:trPr>
        <w:tc>
          <w:tcPr>
            <w:tcW w:w="2236" w:type="dxa"/>
          </w:tcPr>
          <w:p w:rsidR="00283CAC" w:rsidRPr="0074383E" w:rsidRDefault="00283CAC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>Capítulo XII</w:t>
            </w:r>
          </w:p>
        </w:tc>
        <w:tc>
          <w:tcPr>
            <w:tcW w:w="4251" w:type="dxa"/>
          </w:tcPr>
          <w:p w:rsidR="00283CAC" w:rsidRPr="00CB5AAC" w:rsidRDefault="00352733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Retribuciones.</w:t>
            </w:r>
          </w:p>
          <w:p w:rsidR="00283CAC" w:rsidRPr="0074383E" w:rsidRDefault="00283CAC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353B2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composición, clasificación especificación de los adicionales, suplementos, condiciones para su percepción </w:t>
            </w:r>
          </w:p>
        </w:tc>
        <w:tc>
          <w:tcPr>
            <w:tcW w:w="2268" w:type="dxa"/>
          </w:tcPr>
          <w:p w:rsidR="00283CAC" w:rsidRPr="00CB5AAC" w:rsidRDefault="00283CAC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47 al 78</w:t>
            </w:r>
          </w:p>
        </w:tc>
      </w:tr>
      <w:tr w:rsidR="00283CAC" w:rsidTr="00283CAC">
        <w:trPr>
          <w:trHeight w:val="1576"/>
        </w:trPr>
        <w:tc>
          <w:tcPr>
            <w:tcW w:w="2236" w:type="dxa"/>
          </w:tcPr>
          <w:p w:rsidR="00283CAC" w:rsidRPr="0074383E" w:rsidRDefault="00283CAC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>Capítulo XIII</w:t>
            </w:r>
          </w:p>
        </w:tc>
        <w:tc>
          <w:tcPr>
            <w:tcW w:w="4251" w:type="dxa"/>
          </w:tcPr>
          <w:p w:rsidR="00283CAC" w:rsidRPr="00CB5AAC" w:rsidRDefault="00283CAC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Régimen de Concurso</w:t>
            </w:r>
            <w:r w:rsidR="00E4579F">
              <w:rPr>
                <w:b/>
                <w:sz w:val="24"/>
                <w:szCs w:val="24"/>
                <w:lang w:val="es-ES"/>
              </w:rPr>
              <w:t>s</w:t>
            </w:r>
            <w:r>
              <w:rPr>
                <w:b/>
                <w:sz w:val="24"/>
                <w:szCs w:val="24"/>
                <w:lang w:val="es-ES"/>
              </w:rPr>
              <w:t>.</w:t>
            </w:r>
            <w:r w:rsidRPr="00CB5AAC">
              <w:rPr>
                <w:b/>
                <w:sz w:val="24"/>
                <w:szCs w:val="24"/>
                <w:lang w:val="es-ES"/>
              </w:rPr>
              <w:t xml:space="preserve"> </w:t>
            </w:r>
          </w:p>
          <w:p w:rsidR="00283CAC" w:rsidRDefault="00283CAC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353B2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CB5AAC">
              <w:rPr>
                <w:sz w:val="20"/>
                <w:szCs w:val="20"/>
                <w:u w:val="single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condiciones, requisitos, clasificación, agrupamientos</w:t>
            </w:r>
            <w:r w:rsidR="00352733">
              <w:rPr>
                <w:sz w:val="20"/>
                <w:szCs w:val="20"/>
                <w:lang w:val="es-ES"/>
              </w:rPr>
              <w:t xml:space="preserve"> que no se requieren   concursos para el </w:t>
            </w:r>
            <w:r w:rsidR="00E4579F">
              <w:rPr>
                <w:sz w:val="20"/>
                <w:szCs w:val="20"/>
                <w:lang w:val="es-ES"/>
              </w:rPr>
              <w:t>ingreso,</w:t>
            </w:r>
            <w:r>
              <w:rPr>
                <w:sz w:val="20"/>
                <w:szCs w:val="20"/>
                <w:lang w:val="es-ES"/>
              </w:rPr>
              <w:t xml:space="preserve"> procedimiento para la realización de los concursos.</w:t>
            </w:r>
          </w:p>
          <w:p w:rsidR="00283CAC" w:rsidRDefault="00283CAC" w:rsidP="00E4579F">
            <w:pPr>
              <w:ind w:right="-93"/>
              <w:jc w:val="both"/>
              <w:rPr>
                <w:b/>
                <w:lang w:val="es-ES"/>
              </w:rPr>
            </w:pPr>
          </w:p>
        </w:tc>
        <w:tc>
          <w:tcPr>
            <w:tcW w:w="2268" w:type="dxa"/>
          </w:tcPr>
          <w:p w:rsidR="00283CAC" w:rsidRPr="00CB5AAC" w:rsidRDefault="00283CAC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78 al 116</w:t>
            </w:r>
          </w:p>
        </w:tc>
      </w:tr>
      <w:tr w:rsidR="00283CAC" w:rsidTr="00283CAC">
        <w:trPr>
          <w:trHeight w:val="2223"/>
        </w:trPr>
        <w:tc>
          <w:tcPr>
            <w:tcW w:w="2236" w:type="dxa"/>
          </w:tcPr>
          <w:p w:rsidR="00283CAC" w:rsidRPr="0074383E" w:rsidRDefault="00283CAC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>Capítulo XIV</w:t>
            </w:r>
          </w:p>
        </w:tc>
        <w:tc>
          <w:tcPr>
            <w:tcW w:w="4251" w:type="dxa"/>
          </w:tcPr>
          <w:p w:rsidR="00283CAC" w:rsidRPr="00CB5AAC" w:rsidRDefault="00283CAC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 xml:space="preserve">Disposiciones Generales: </w:t>
            </w:r>
          </w:p>
          <w:p w:rsidR="00283CAC" w:rsidRDefault="00283CAC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 w:rsidRPr="00353B2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353B21">
              <w:rPr>
                <w:b/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valoraciones de categorías según las funciones, refrigerios y provisión de ropa, Creación de la Escuela Superior de Capacitación Municipal y Comunal</w:t>
            </w:r>
          </w:p>
          <w:p w:rsidR="00283CAC" w:rsidRDefault="00283CAC" w:rsidP="00E4579F">
            <w:pPr>
              <w:ind w:right="-93"/>
              <w:jc w:val="both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Determinación de categorías máximas y mínimas de cada agrupamiento, en relación a la escala de Comuna o Municipio, determinada según la cantidad de Habitantes.</w:t>
            </w:r>
          </w:p>
          <w:p w:rsidR="00283CAC" w:rsidRDefault="00283CAC" w:rsidP="00E4579F">
            <w:pPr>
              <w:ind w:right="-93"/>
              <w:jc w:val="both"/>
              <w:rPr>
                <w:b/>
                <w:lang w:val="es-ES"/>
              </w:rPr>
            </w:pPr>
          </w:p>
        </w:tc>
        <w:tc>
          <w:tcPr>
            <w:tcW w:w="2268" w:type="dxa"/>
          </w:tcPr>
          <w:p w:rsidR="00283CAC" w:rsidRPr="00CB5AAC" w:rsidRDefault="00283CAC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117 al 125</w:t>
            </w:r>
          </w:p>
        </w:tc>
      </w:tr>
      <w:tr w:rsidR="00283CAC" w:rsidTr="00283CAC">
        <w:trPr>
          <w:trHeight w:val="1252"/>
        </w:trPr>
        <w:tc>
          <w:tcPr>
            <w:tcW w:w="2236" w:type="dxa"/>
          </w:tcPr>
          <w:p w:rsidR="00283CAC" w:rsidRPr="0074383E" w:rsidRDefault="00283CAC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>Capítulo XV</w:t>
            </w:r>
          </w:p>
        </w:tc>
        <w:tc>
          <w:tcPr>
            <w:tcW w:w="4251" w:type="dxa"/>
          </w:tcPr>
          <w:p w:rsidR="00283CAC" w:rsidRPr="006727CC" w:rsidRDefault="00283CAC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 w:rsidRPr="006727CC">
              <w:rPr>
                <w:b/>
                <w:sz w:val="24"/>
                <w:szCs w:val="24"/>
                <w:lang w:val="es-ES"/>
              </w:rPr>
              <w:t>Disposiciones T</w:t>
            </w:r>
            <w:r>
              <w:rPr>
                <w:b/>
                <w:sz w:val="24"/>
                <w:szCs w:val="24"/>
                <w:lang w:val="es-ES"/>
              </w:rPr>
              <w:t>ransitorias.</w:t>
            </w:r>
          </w:p>
          <w:p w:rsidR="00283CAC" w:rsidRDefault="00283CAC" w:rsidP="00E4579F">
            <w:pPr>
              <w:ind w:right="-93"/>
              <w:jc w:val="both"/>
              <w:rPr>
                <w:b/>
                <w:lang w:val="es-ES"/>
              </w:rPr>
            </w:pPr>
            <w:r w:rsidRPr="00353B21">
              <w:rPr>
                <w:b/>
                <w:sz w:val="20"/>
                <w:szCs w:val="20"/>
                <w:u w:val="single"/>
                <w:lang w:val="es-ES"/>
              </w:rPr>
              <w:t>Refiere y/o establece</w:t>
            </w:r>
            <w:r w:rsidRPr="00353B21">
              <w:rPr>
                <w:b/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participación gre</w:t>
            </w:r>
            <w:r w:rsidR="00352733">
              <w:rPr>
                <w:sz w:val="20"/>
                <w:szCs w:val="20"/>
                <w:lang w:val="es-ES"/>
              </w:rPr>
              <w:t>mial en los encasi</w:t>
            </w:r>
            <w:r w:rsidR="00E4579F">
              <w:rPr>
                <w:sz w:val="20"/>
                <w:szCs w:val="20"/>
                <w:lang w:val="es-ES"/>
              </w:rPr>
              <w:t>llamientos, Junta de Disciplina</w:t>
            </w:r>
            <w:r w:rsidR="00352733">
              <w:rPr>
                <w:sz w:val="20"/>
                <w:szCs w:val="20"/>
                <w:lang w:val="es-ES"/>
              </w:rPr>
              <w:t xml:space="preserve"> y R</w:t>
            </w:r>
            <w:r>
              <w:rPr>
                <w:sz w:val="20"/>
                <w:szCs w:val="20"/>
                <w:lang w:val="es-ES"/>
              </w:rPr>
              <w:t>eclamo</w:t>
            </w:r>
            <w:r w:rsidR="00E4579F">
              <w:rPr>
                <w:sz w:val="20"/>
                <w:szCs w:val="20"/>
                <w:lang w:val="es-ES"/>
              </w:rPr>
              <w:t>s</w:t>
            </w:r>
            <w:r>
              <w:rPr>
                <w:sz w:val="20"/>
                <w:szCs w:val="20"/>
                <w:lang w:val="es-ES"/>
              </w:rPr>
              <w:t xml:space="preserve">.  </w:t>
            </w:r>
          </w:p>
        </w:tc>
        <w:tc>
          <w:tcPr>
            <w:tcW w:w="2268" w:type="dxa"/>
          </w:tcPr>
          <w:p w:rsidR="00283CAC" w:rsidRPr="00CB5AAC" w:rsidRDefault="00283CAC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 w:rsidRPr="00CB5AAC">
              <w:rPr>
                <w:b/>
                <w:sz w:val="24"/>
                <w:szCs w:val="24"/>
                <w:lang w:val="es-ES"/>
              </w:rPr>
              <w:t>1</w:t>
            </w:r>
            <w:r w:rsidR="00CA5031">
              <w:rPr>
                <w:b/>
                <w:sz w:val="24"/>
                <w:szCs w:val="24"/>
                <w:lang w:val="es-ES"/>
              </w:rPr>
              <w:t>26 al 132</w:t>
            </w:r>
          </w:p>
        </w:tc>
        <w:bookmarkStart w:id="0" w:name="_GoBack"/>
        <w:bookmarkEnd w:id="0"/>
      </w:tr>
      <w:tr w:rsidR="00CA5031" w:rsidTr="00283CAC">
        <w:trPr>
          <w:trHeight w:val="1252"/>
        </w:trPr>
        <w:tc>
          <w:tcPr>
            <w:tcW w:w="2236" w:type="dxa"/>
          </w:tcPr>
          <w:p w:rsidR="00CA5031" w:rsidRPr="0074383E" w:rsidRDefault="00CA5031" w:rsidP="001C6E6F">
            <w:pPr>
              <w:ind w:right="-93"/>
              <w:rPr>
                <w:b/>
                <w:sz w:val="24"/>
                <w:szCs w:val="24"/>
                <w:lang w:val="es-ES"/>
              </w:rPr>
            </w:pPr>
          </w:p>
        </w:tc>
        <w:tc>
          <w:tcPr>
            <w:tcW w:w="4251" w:type="dxa"/>
          </w:tcPr>
          <w:p w:rsidR="00CA5031" w:rsidRPr="006727CC" w:rsidRDefault="00CA5031" w:rsidP="00E4579F">
            <w:pPr>
              <w:ind w:right="-93"/>
              <w:jc w:val="both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Incorporación de la Ley 9.996-  Comisión P</w:t>
            </w:r>
            <w:r w:rsidRPr="001E2445">
              <w:rPr>
                <w:b/>
                <w:sz w:val="24"/>
                <w:szCs w:val="24"/>
                <w:lang w:val="es-ES"/>
              </w:rPr>
              <w:t>aritaria.</w:t>
            </w:r>
          </w:p>
        </w:tc>
        <w:tc>
          <w:tcPr>
            <w:tcW w:w="2268" w:type="dxa"/>
          </w:tcPr>
          <w:p w:rsidR="00CA5031" w:rsidRPr="00CB5AAC" w:rsidRDefault="00CA5031" w:rsidP="001C6E6F">
            <w:pPr>
              <w:ind w:right="-93"/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132 bis -133 bis</w:t>
            </w:r>
          </w:p>
        </w:tc>
      </w:tr>
    </w:tbl>
    <w:p w:rsidR="00AF5B9D" w:rsidRPr="007A537A" w:rsidRDefault="00AF5B9D" w:rsidP="001C6E6F">
      <w:pPr>
        <w:ind w:right="-93"/>
        <w:rPr>
          <w:b/>
          <w:lang w:val="es-ES"/>
        </w:rPr>
      </w:pPr>
    </w:p>
    <w:p w:rsidR="00AF5B9D" w:rsidRDefault="00AF5B9D" w:rsidP="001C6E6F">
      <w:pPr>
        <w:shd w:val="clear" w:color="auto" w:fill="FFFFFF"/>
        <w:spacing w:before="150" w:after="150" w:line="288" w:lineRule="atLeast"/>
        <w:ind w:right="-93"/>
        <w:textAlignment w:val="baseline"/>
        <w:outlineLvl w:val="3"/>
        <w:rPr>
          <w:rFonts w:ascii="Arial" w:eastAsia="Times New Roman" w:hAnsi="Arial" w:cs="Arial"/>
          <w:b/>
          <w:bCs/>
          <w:caps/>
          <w:color w:val="222222"/>
          <w:sz w:val="24"/>
          <w:szCs w:val="24"/>
          <w:lang w:eastAsia="es-AR"/>
        </w:rPr>
      </w:pPr>
    </w:p>
    <w:p w:rsidR="009D64F7" w:rsidRPr="009D64F7" w:rsidRDefault="009D64F7" w:rsidP="001C6E6F">
      <w:pPr>
        <w:shd w:val="clear" w:color="auto" w:fill="FFFFFF"/>
        <w:spacing w:before="150" w:after="0" w:line="240" w:lineRule="atLeast"/>
        <w:ind w:right="-93"/>
        <w:textAlignment w:val="baseline"/>
        <w:outlineLvl w:val="3"/>
        <w:rPr>
          <w:rFonts w:eastAsia="Times New Roman" w:cstheme="minorHAnsi"/>
          <w:b/>
          <w:bCs/>
          <w:caps/>
          <w:color w:val="222222"/>
          <w:sz w:val="24"/>
          <w:szCs w:val="24"/>
          <w:lang w:eastAsia="es-AR"/>
        </w:rPr>
      </w:pPr>
    </w:p>
    <w:p w:rsidR="009D64F7" w:rsidRPr="009D64F7" w:rsidRDefault="009D64F7" w:rsidP="001C6E6F">
      <w:pPr>
        <w:shd w:val="clear" w:color="auto" w:fill="FFFFFF"/>
        <w:spacing w:before="150" w:after="0" w:line="240" w:lineRule="atLeast"/>
        <w:ind w:right="-93"/>
        <w:jc w:val="center"/>
        <w:textAlignment w:val="baseline"/>
        <w:outlineLvl w:val="3"/>
        <w:rPr>
          <w:rFonts w:eastAsia="Times New Roman" w:cstheme="minorHAnsi"/>
          <w:b/>
          <w:bCs/>
          <w:caps/>
          <w:color w:val="222222"/>
          <w:sz w:val="24"/>
          <w:szCs w:val="24"/>
          <w:lang w:eastAsia="es-AR"/>
        </w:rPr>
      </w:pPr>
    </w:p>
    <w:p w:rsidR="008B6235" w:rsidRDefault="008B6235" w:rsidP="001C6E6F">
      <w:pPr>
        <w:ind w:right="-93"/>
      </w:pPr>
    </w:p>
    <w:sectPr w:rsidR="008B62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1A88"/>
    <w:multiLevelType w:val="multilevel"/>
    <w:tmpl w:val="F514A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EE5F79"/>
    <w:multiLevelType w:val="multilevel"/>
    <w:tmpl w:val="C992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9E86CDA"/>
    <w:multiLevelType w:val="multilevel"/>
    <w:tmpl w:val="4844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4AB0C36"/>
    <w:multiLevelType w:val="multilevel"/>
    <w:tmpl w:val="8FE0EB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597C3A42"/>
    <w:multiLevelType w:val="hybridMultilevel"/>
    <w:tmpl w:val="16AE713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624F8A"/>
    <w:multiLevelType w:val="multilevel"/>
    <w:tmpl w:val="3E88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75E1F76"/>
    <w:multiLevelType w:val="hybridMultilevel"/>
    <w:tmpl w:val="75CC90C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DD521D1"/>
    <w:multiLevelType w:val="multilevel"/>
    <w:tmpl w:val="F710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4F7"/>
    <w:rsid w:val="000A3F91"/>
    <w:rsid w:val="00170679"/>
    <w:rsid w:val="00185E04"/>
    <w:rsid w:val="001C6E6F"/>
    <w:rsid w:val="00283CAC"/>
    <w:rsid w:val="00352733"/>
    <w:rsid w:val="00473E9F"/>
    <w:rsid w:val="0076418D"/>
    <w:rsid w:val="00830F76"/>
    <w:rsid w:val="008456DA"/>
    <w:rsid w:val="00875FF7"/>
    <w:rsid w:val="008B6235"/>
    <w:rsid w:val="009B4FA3"/>
    <w:rsid w:val="009D64F7"/>
    <w:rsid w:val="00AF5B9D"/>
    <w:rsid w:val="00CA5031"/>
    <w:rsid w:val="00CD5EBF"/>
    <w:rsid w:val="00CE588A"/>
    <w:rsid w:val="00D66C8C"/>
    <w:rsid w:val="00E4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D64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link w:val="Ttulo4Car"/>
    <w:uiPriority w:val="9"/>
    <w:qFormat/>
    <w:rsid w:val="009D64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64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9D64F7"/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numbering" w:customStyle="1" w:styleId="Sinlista1">
    <w:name w:val="Sin lista1"/>
    <w:next w:val="Sinlista"/>
    <w:uiPriority w:val="99"/>
    <w:semiHidden/>
    <w:unhideWhenUsed/>
    <w:rsid w:val="009D64F7"/>
  </w:style>
  <w:style w:type="paragraph" w:styleId="NormalWeb">
    <w:name w:val="Normal (Web)"/>
    <w:basedOn w:val="Normal"/>
    <w:uiPriority w:val="99"/>
    <w:unhideWhenUsed/>
    <w:rsid w:val="009D6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9D64F7"/>
    <w:rPr>
      <w:b/>
      <w:bCs/>
    </w:rPr>
  </w:style>
  <w:style w:type="character" w:customStyle="1" w:styleId="apple-converted-space">
    <w:name w:val="apple-converted-space"/>
    <w:basedOn w:val="Fuentedeprrafopredeter"/>
    <w:rsid w:val="009D64F7"/>
  </w:style>
  <w:style w:type="character" w:customStyle="1" w:styleId="essbtotalcount">
    <w:name w:val="essb_totalcount"/>
    <w:basedOn w:val="Fuentedeprrafopredeter"/>
    <w:rsid w:val="009D64F7"/>
  </w:style>
  <w:style w:type="character" w:customStyle="1" w:styleId="essbtotaltext">
    <w:name w:val="essb_total_text"/>
    <w:basedOn w:val="Fuentedeprrafopredeter"/>
    <w:rsid w:val="009D64F7"/>
  </w:style>
  <w:style w:type="character" w:customStyle="1" w:styleId="essbtnb">
    <w:name w:val="essb_t_nb"/>
    <w:basedOn w:val="Fuentedeprrafopredeter"/>
    <w:rsid w:val="009D64F7"/>
  </w:style>
  <w:style w:type="character" w:styleId="Hipervnculo">
    <w:name w:val="Hyperlink"/>
    <w:basedOn w:val="Fuentedeprrafopredeter"/>
    <w:uiPriority w:val="99"/>
    <w:semiHidden/>
    <w:unhideWhenUsed/>
    <w:rsid w:val="009D64F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D64F7"/>
    <w:rPr>
      <w:color w:val="800080"/>
      <w:u w:val="single"/>
    </w:rPr>
  </w:style>
  <w:style w:type="character" w:customStyle="1" w:styleId="essbicon">
    <w:name w:val="essb_icon"/>
    <w:basedOn w:val="Fuentedeprrafopredeter"/>
    <w:rsid w:val="009D64F7"/>
  </w:style>
  <w:style w:type="character" w:customStyle="1" w:styleId="essbnetworkname">
    <w:name w:val="essb_network_name"/>
    <w:basedOn w:val="Fuentedeprrafopredeter"/>
    <w:rsid w:val="009D64F7"/>
  </w:style>
  <w:style w:type="character" w:customStyle="1" w:styleId="essbcounterhidden">
    <w:name w:val="essb_counter_hidden"/>
    <w:basedOn w:val="Fuentedeprrafopredeter"/>
    <w:rsid w:val="009D64F7"/>
  </w:style>
  <w:style w:type="character" w:customStyle="1" w:styleId="post-tags-header">
    <w:name w:val="post-tags-header"/>
    <w:basedOn w:val="Fuentedeprrafopredeter"/>
    <w:rsid w:val="009D64F7"/>
  </w:style>
  <w:style w:type="paragraph" w:styleId="Encabezado">
    <w:name w:val="header"/>
    <w:basedOn w:val="Normal"/>
    <w:link w:val="EncabezadoCar"/>
    <w:uiPriority w:val="99"/>
    <w:unhideWhenUsed/>
    <w:rsid w:val="009D6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64F7"/>
  </w:style>
  <w:style w:type="paragraph" w:styleId="Piedepgina">
    <w:name w:val="footer"/>
    <w:basedOn w:val="Normal"/>
    <w:link w:val="PiedepginaCar"/>
    <w:uiPriority w:val="99"/>
    <w:unhideWhenUsed/>
    <w:rsid w:val="009D6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64F7"/>
  </w:style>
  <w:style w:type="paragraph" w:styleId="Prrafodelista">
    <w:name w:val="List Paragraph"/>
    <w:basedOn w:val="Normal"/>
    <w:uiPriority w:val="34"/>
    <w:qFormat/>
    <w:rsid w:val="009D64F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4F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AF5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D64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link w:val="Ttulo4Car"/>
    <w:uiPriority w:val="9"/>
    <w:qFormat/>
    <w:rsid w:val="009D64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64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9D64F7"/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numbering" w:customStyle="1" w:styleId="Sinlista1">
    <w:name w:val="Sin lista1"/>
    <w:next w:val="Sinlista"/>
    <w:uiPriority w:val="99"/>
    <w:semiHidden/>
    <w:unhideWhenUsed/>
    <w:rsid w:val="009D64F7"/>
  </w:style>
  <w:style w:type="paragraph" w:styleId="NormalWeb">
    <w:name w:val="Normal (Web)"/>
    <w:basedOn w:val="Normal"/>
    <w:uiPriority w:val="99"/>
    <w:unhideWhenUsed/>
    <w:rsid w:val="009D6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9D64F7"/>
    <w:rPr>
      <w:b/>
      <w:bCs/>
    </w:rPr>
  </w:style>
  <w:style w:type="character" w:customStyle="1" w:styleId="apple-converted-space">
    <w:name w:val="apple-converted-space"/>
    <w:basedOn w:val="Fuentedeprrafopredeter"/>
    <w:rsid w:val="009D64F7"/>
  </w:style>
  <w:style w:type="character" w:customStyle="1" w:styleId="essbtotalcount">
    <w:name w:val="essb_totalcount"/>
    <w:basedOn w:val="Fuentedeprrafopredeter"/>
    <w:rsid w:val="009D64F7"/>
  </w:style>
  <w:style w:type="character" w:customStyle="1" w:styleId="essbtotaltext">
    <w:name w:val="essb_total_text"/>
    <w:basedOn w:val="Fuentedeprrafopredeter"/>
    <w:rsid w:val="009D64F7"/>
  </w:style>
  <w:style w:type="character" w:customStyle="1" w:styleId="essbtnb">
    <w:name w:val="essb_t_nb"/>
    <w:basedOn w:val="Fuentedeprrafopredeter"/>
    <w:rsid w:val="009D64F7"/>
  </w:style>
  <w:style w:type="character" w:styleId="Hipervnculo">
    <w:name w:val="Hyperlink"/>
    <w:basedOn w:val="Fuentedeprrafopredeter"/>
    <w:uiPriority w:val="99"/>
    <w:semiHidden/>
    <w:unhideWhenUsed/>
    <w:rsid w:val="009D64F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D64F7"/>
    <w:rPr>
      <w:color w:val="800080"/>
      <w:u w:val="single"/>
    </w:rPr>
  </w:style>
  <w:style w:type="character" w:customStyle="1" w:styleId="essbicon">
    <w:name w:val="essb_icon"/>
    <w:basedOn w:val="Fuentedeprrafopredeter"/>
    <w:rsid w:val="009D64F7"/>
  </w:style>
  <w:style w:type="character" w:customStyle="1" w:styleId="essbnetworkname">
    <w:name w:val="essb_network_name"/>
    <w:basedOn w:val="Fuentedeprrafopredeter"/>
    <w:rsid w:val="009D64F7"/>
  </w:style>
  <w:style w:type="character" w:customStyle="1" w:styleId="essbcounterhidden">
    <w:name w:val="essb_counter_hidden"/>
    <w:basedOn w:val="Fuentedeprrafopredeter"/>
    <w:rsid w:val="009D64F7"/>
  </w:style>
  <w:style w:type="character" w:customStyle="1" w:styleId="post-tags-header">
    <w:name w:val="post-tags-header"/>
    <w:basedOn w:val="Fuentedeprrafopredeter"/>
    <w:rsid w:val="009D64F7"/>
  </w:style>
  <w:style w:type="paragraph" w:styleId="Encabezado">
    <w:name w:val="header"/>
    <w:basedOn w:val="Normal"/>
    <w:link w:val="EncabezadoCar"/>
    <w:uiPriority w:val="99"/>
    <w:unhideWhenUsed/>
    <w:rsid w:val="009D6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64F7"/>
  </w:style>
  <w:style w:type="paragraph" w:styleId="Piedepgina">
    <w:name w:val="footer"/>
    <w:basedOn w:val="Normal"/>
    <w:link w:val="PiedepginaCar"/>
    <w:uiPriority w:val="99"/>
    <w:unhideWhenUsed/>
    <w:rsid w:val="009D6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64F7"/>
  </w:style>
  <w:style w:type="paragraph" w:styleId="Prrafodelista">
    <w:name w:val="List Paragraph"/>
    <w:basedOn w:val="Normal"/>
    <w:uiPriority w:val="34"/>
    <w:qFormat/>
    <w:rsid w:val="009D64F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4F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AF5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Horacio</cp:lastModifiedBy>
  <cp:revision>15</cp:revision>
  <dcterms:created xsi:type="dcterms:W3CDTF">2017-07-25T09:23:00Z</dcterms:created>
  <dcterms:modified xsi:type="dcterms:W3CDTF">2017-08-26T11:35:00Z</dcterms:modified>
</cp:coreProperties>
</file>