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B9D" w:rsidRDefault="00AF5B9D" w:rsidP="001C6E6F">
      <w:pPr>
        <w:ind w:right="-93"/>
        <w:jc w:val="center"/>
        <w:rPr>
          <w:b/>
          <w:sz w:val="28"/>
          <w:szCs w:val="28"/>
          <w:lang w:val="es-ES"/>
        </w:rPr>
      </w:pPr>
      <w:r w:rsidRPr="00605051">
        <w:rPr>
          <w:b/>
          <w:sz w:val="28"/>
          <w:szCs w:val="28"/>
          <w:lang w:val="es-ES"/>
        </w:rPr>
        <w:t>LEY PROVINC</w:t>
      </w:r>
      <w:r w:rsidR="00376ADA">
        <w:rPr>
          <w:b/>
          <w:sz w:val="28"/>
          <w:szCs w:val="28"/>
          <w:lang w:val="es-ES"/>
        </w:rPr>
        <w:t>IAL Nº 9286. ESTATUTO Y ESCALAFÓ</w:t>
      </w:r>
      <w:r w:rsidRPr="00605051">
        <w:rPr>
          <w:b/>
          <w:sz w:val="28"/>
          <w:szCs w:val="28"/>
          <w:lang w:val="es-ES"/>
        </w:rPr>
        <w:t>N DEL PERSONAL MUNICIPAL Y COMUNAL DE LA PROVINCIA DE SANTA FE</w:t>
      </w:r>
    </w:p>
    <w:p w:rsidR="0076418D" w:rsidRDefault="00376ADA" w:rsidP="0076418D">
      <w:pPr>
        <w:jc w:val="both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ESCALAFÓ</w:t>
      </w:r>
      <w:r w:rsidR="0076418D" w:rsidRPr="00605051">
        <w:rPr>
          <w:b/>
          <w:sz w:val="28"/>
          <w:szCs w:val="28"/>
          <w:lang w:val="es-ES"/>
        </w:rPr>
        <w:t>N -Anexo B</w:t>
      </w:r>
      <w:r w:rsidR="005A3868">
        <w:rPr>
          <w:b/>
          <w:sz w:val="28"/>
          <w:szCs w:val="28"/>
          <w:lang w:val="es-ES"/>
        </w:rPr>
        <w:t>-</w:t>
      </w:r>
    </w:p>
    <w:p w:rsidR="0076418D" w:rsidRDefault="0076418D" w:rsidP="0076418D">
      <w:pPr>
        <w:spacing w:after="0" w:line="240" w:lineRule="atLeast"/>
        <w:jc w:val="both"/>
        <w:rPr>
          <w:b/>
          <w:sz w:val="28"/>
          <w:szCs w:val="28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t xml:space="preserve">PRESENTACION PREMILIMINAR: </w:t>
      </w:r>
      <w:r w:rsidR="00376ADA">
        <w:rPr>
          <w:b/>
          <w:sz w:val="24"/>
          <w:szCs w:val="24"/>
          <w:lang w:val="es-ES"/>
        </w:rPr>
        <w:t>ESTRUCTURA</w:t>
      </w:r>
      <w:r w:rsidR="008D0F97">
        <w:rPr>
          <w:b/>
          <w:sz w:val="24"/>
          <w:szCs w:val="24"/>
          <w:lang w:val="es-ES"/>
        </w:rPr>
        <w:t xml:space="preserve"> y CONTENIDOS DE LA LEY.</w:t>
      </w:r>
    </w:p>
    <w:p w:rsidR="0076418D" w:rsidRPr="0076418D" w:rsidRDefault="0076418D" w:rsidP="0076418D">
      <w:pPr>
        <w:spacing w:after="0" w:line="240" w:lineRule="atLeast"/>
        <w:jc w:val="both"/>
        <w:rPr>
          <w:b/>
          <w:sz w:val="28"/>
          <w:szCs w:val="28"/>
          <w:u w:val="single"/>
          <w:lang w:val="es-ES"/>
        </w:rPr>
      </w:pPr>
    </w:p>
    <w:p w:rsidR="0076418D" w:rsidRPr="00CE4391" w:rsidRDefault="0076418D" w:rsidP="0076418D">
      <w:pPr>
        <w:pStyle w:val="Prrafodelista"/>
        <w:ind w:left="426"/>
        <w:rPr>
          <w:b/>
          <w:sz w:val="24"/>
          <w:szCs w:val="24"/>
          <w:lang w:val="es-ES"/>
        </w:rPr>
      </w:pPr>
      <w:r w:rsidRPr="00CE4391">
        <w:rPr>
          <w:b/>
          <w:sz w:val="24"/>
          <w:szCs w:val="24"/>
          <w:lang w:val="es-ES"/>
        </w:rPr>
        <w:t xml:space="preserve">Consta de 133 artículos, </w:t>
      </w:r>
      <w:r w:rsidR="005A3868">
        <w:rPr>
          <w:b/>
          <w:sz w:val="24"/>
          <w:szCs w:val="24"/>
          <w:lang w:val="es-ES"/>
        </w:rPr>
        <w:t>ordenado</w:t>
      </w:r>
      <w:r w:rsidR="00376ADA">
        <w:rPr>
          <w:b/>
          <w:sz w:val="24"/>
          <w:szCs w:val="24"/>
          <w:lang w:val="es-ES"/>
        </w:rPr>
        <w:t>s</w:t>
      </w:r>
      <w:r w:rsidR="005A3868">
        <w:rPr>
          <w:b/>
          <w:sz w:val="24"/>
          <w:szCs w:val="24"/>
          <w:lang w:val="es-ES"/>
        </w:rPr>
        <w:t xml:space="preserve"> en XIII (13) capítulos y </w:t>
      </w:r>
      <w:r w:rsidRPr="00CE4391">
        <w:rPr>
          <w:b/>
          <w:sz w:val="24"/>
          <w:szCs w:val="24"/>
          <w:lang w:val="es-ES"/>
        </w:rPr>
        <w:t>se refiere básicamente a:</w:t>
      </w:r>
    </w:p>
    <w:p w:rsidR="0076418D" w:rsidRDefault="0076418D" w:rsidP="0076418D">
      <w:pPr>
        <w:pStyle w:val="Prrafodelista"/>
        <w:numPr>
          <w:ilvl w:val="0"/>
          <w:numId w:val="8"/>
        </w:numPr>
        <w:ind w:left="426" w:hanging="284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Ámbito, estructura </w:t>
      </w:r>
      <w:proofErr w:type="spellStart"/>
      <w:r>
        <w:rPr>
          <w:sz w:val="24"/>
          <w:szCs w:val="24"/>
          <w:lang w:val="es-ES"/>
        </w:rPr>
        <w:t>escalafonaria</w:t>
      </w:r>
      <w:proofErr w:type="spellEnd"/>
      <w:r>
        <w:rPr>
          <w:sz w:val="24"/>
          <w:szCs w:val="24"/>
          <w:lang w:val="es-ES"/>
        </w:rPr>
        <w:t>, categorías y agrupamiento</w:t>
      </w:r>
      <w:r w:rsidR="00376ADA">
        <w:rPr>
          <w:sz w:val="24"/>
          <w:szCs w:val="24"/>
          <w:lang w:val="es-ES"/>
        </w:rPr>
        <w:t>s</w:t>
      </w:r>
      <w:r>
        <w:rPr>
          <w:sz w:val="24"/>
          <w:szCs w:val="24"/>
          <w:lang w:val="es-ES"/>
        </w:rPr>
        <w:t>.</w:t>
      </w:r>
    </w:p>
    <w:p w:rsidR="0076418D" w:rsidRDefault="0076418D" w:rsidP="0076418D">
      <w:pPr>
        <w:pStyle w:val="Prrafodelista"/>
        <w:numPr>
          <w:ilvl w:val="0"/>
          <w:numId w:val="8"/>
        </w:numPr>
        <w:ind w:left="426" w:hanging="284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Condiciones generales de ingreso a los agrupamientos, tramo niveles y promoción.</w:t>
      </w:r>
    </w:p>
    <w:p w:rsidR="0076418D" w:rsidRDefault="0076418D" w:rsidP="0076418D">
      <w:pPr>
        <w:pStyle w:val="Prrafodelista"/>
        <w:numPr>
          <w:ilvl w:val="0"/>
          <w:numId w:val="8"/>
        </w:numPr>
        <w:ind w:left="426" w:hanging="284"/>
        <w:jc w:val="both"/>
        <w:rPr>
          <w:sz w:val="24"/>
          <w:szCs w:val="24"/>
          <w:lang w:val="es-ES"/>
        </w:rPr>
      </w:pPr>
      <w:r w:rsidRPr="00D51698">
        <w:rPr>
          <w:sz w:val="24"/>
          <w:szCs w:val="24"/>
          <w:u w:val="single"/>
          <w:lang w:val="es-ES"/>
        </w:rPr>
        <w:t>Retribuciones:</w:t>
      </w:r>
      <w:r>
        <w:rPr>
          <w:sz w:val="24"/>
          <w:szCs w:val="24"/>
          <w:lang w:val="es-ES"/>
        </w:rPr>
        <w:t xml:space="preserve"> clas</w:t>
      </w:r>
      <w:r w:rsidR="005A3868">
        <w:rPr>
          <w:sz w:val="24"/>
          <w:szCs w:val="24"/>
          <w:lang w:val="es-ES"/>
        </w:rPr>
        <w:t>ificación y especificación de lo</w:t>
      </w:r>
      <w:r>
        <w:rPr>
          <w:sz w:val="24"/>
          <w:szCs w:val="24"/>
          <w:lang w:val="es-ES"/>
        </w:rPr>
        <w:t>s adicionales, suplementos. Condiciones para su percepción.</w:t>
      </w:r>
    </w:p>
    <w:p w:rsidR="0076418D" w:rsidRDefault="0076418D" w:rsidP="0076418D">
      <w:pPr>
        <w:pStyle w:val="Prrafodelista"/>
        <w:numPr>
          <w:ilvl w:val="0"/>
          <w:numId w:val="8"/>
        </w:numPr>
        <w:ind w:left="426" w:hanging="284"/>
        <w:jc w:val="both"/>
        <w:rPr>
          <w:sz w:val="24"/>
          <w:szCs w:val="24"/>
          <w:lang w:val="es-ES"/>
        </w:rPr>
      </w:pPr>
      <w:r w:rsidRPr="0087405E">
        <w:rPr>
          <w:sz w:val="24"/>
          <w:szCs w:val="24"/>
          <w:u w:val="single"/>
          <w:lang w:val="es-ES"/>
        </w:rPr>
        <w:t>Disposiciones Generales</w:t>
      </w:r>
      <w:r w:rsidR="00376ADA">
        <w:rPr>
          <w:sz w:val="24"/>
          <w:szCs w:val="24"/>
          <w:lang w:val="es-ES"/>
        </w:rPr>
        <w:t>: Otorgamiento</w:t>
      </w:r>
      <w:r>
        <w:rPr>
          <w:sz w:val="24"/>
          <w:szCs w:val="24"/>
          <w:lang w:val="es-ES"/>
        </w:rPr>
        <w:t xml:space="preserve"> de categorías según las funciones o denominaciones</w:t>
      </w:r>
      <w:r w:rsidR="00376ADA">
        <w:rPr>
          <w:sz w:val="24"/>
          <w:szCs w:val="24"/>
          <w:lang w:val="es-ES"/>
        </w:rPr>
        <w:t>, refrigerio, provisión de ropa</w:t>
      </w:r>
      <w:r>
        <w:rPr>
          <w:sz w:val="24"/>
          <w:szCs w:val="24"/>
          <w:lang w:val="es-ES"/>
        </w:rPr>
        <w:t>, determinación de categorías según la</w:t>
      </w:r>
      <w:r w:rsidR="00376ADA">
        <w:rPr>
          <w:sz w:val="24"/>
          <w:szCs w:val="24"/>
          <w:lang w:val="es-ES"/>
        </w:rPr>
        <w:t>s</w:t>
      </w:r>
      <w:r>
        <w:rPr>
          <w:sz w:val="24"/>
          <w:szCs w:val="24"/>
          <w:lang w:val="es-ES"/>
        </w:rPr>
        <w:t xml:space="preserve"> escala</w:t>
      </w:r>
      <w:r w:rsidR="00376ADA">
        <w:rPr>
          <w:sz w:val="24"/>
          <w:szCs w:val="24"/>
          <w:lang w:val="es-ES"/>
        </w:rPr>
        <w:t>s</w:t>
      </w:r>
      <w:r>
        <w:rPr>
          <w:sz w:val="24"/>
          <w:szCs w:val="24"/>
          <w:lang w:val="es-ES"/>
        </w:rPr>
        <w:t xml:space="preserve"> de las Municipalidades y Comunas.</w:t>
      </w:r>
    </w:p>
    <w:p w:rsidR="00C67693" w:rsidRDefault="0076418D" w:rsidP="0076418D">
      <w:pPr>
        <w:pStyle w:val="Prrafodelista"/>
        <w:numPr>
          <w:ilvl w:val="0"/>
          <w:numId w:val="8"/>
        </w:numPr>
        <w:ind w:left="426" w:hanging="284"/>
        <w:jc w:val="both"/>
        <w:rPr>
          <w:sz w:val="24"/>
          <w:szCs w:val="24"/>
          <w:lang w:val="es-ES"/>
        </w:rPr>
      </w:pPr>
      <w:r w:rsidRPr="0087405E">
        <w:rPr>
          <w:sz w:val="24"/>
          <w:szCs w:val="24"/>
          <w:u w:val="single"/>
          <w:lang w:val="es-ES"/>
        </w:rPr>
        <w:t>Disposiciones Transitorias</w:t>
      </w:r>
      <w:r>
        <w:rPr>
          <w:sz w:val="24"/>
          <w:szCs w:val="24"/>
          <w:lang w:val="es-ES"/>
        </w:rPr>
        <w:t>: Participación gremial en encasillamient</w:t>
      </w:r>
      <w:r w:rsidR="00C67693">
        <w:rPr>
          <w:sz w:val="24"/>
          <w:szCs w:val="24"/>
          <w:lang w:val="es-ES"/>
        </w:rPr>
        <w:t>o</w:t>
      </w:r>
    </w:p>
    <w:p w:rsidR="0076418D" w:rsidRPr="003753AD" w:rsidRDefault="00C67693" w:rsidP="0076418D">
      <w:pPr>
        <w:pStyle w:val="Prrafodelista"/>
        <w:numPr>
          <w:ilvl w:val="0"/>
          <w:numId w:val="8"/>
        </w:numPr>
        <w:ind w:left="426" w:hanging="284"/>
        <w:jc w:val="both"/>
        <w:rPr>
          <w:sz w:val="24"/>
          <w:szCs w:val="24"/>
          <w:lang w:val="es-ES"/>
        </w:rPr>
      </w:pPr>
      <w:r w:rsidRPr="00C67693">
        <w:rPr>
          <w:sz w:val="24"/>
          <w:szCs w:val="24"/>
          <w:u w:val="single"/>
          <w:lang w:val="es-ES"/>
        </w:rPr>
        <w:t xml:space="preserve"> I</w:t>
      </w:r>
      <w:r w:rsidR="00376ADA" w:rsidRPr="00C67693">
        <w:rPr>
          <w:sz w:val="24"/>
          <w:szCs w:val="24"/>
          <w:u w:val="single"/>
          <w:lang w:val="es-ES"/>
        </w:rPr>
        <w:t>ncorporación de la Ley 9.99</w:t>
      </w:r>
      <w:r w:rsidR="00C339D0" w:rsidRPr="00C67693">
        <w:rPr>
          <w:sz w:val="24"/>
          <w:szCs w:val="24"/>
          <w:u w:val="single"/>
          <w:lang w:val="es-ES"/>
        </w:rPr>
        <w:t>6</w:t>
      </w:r>
      <w:r w:rsidR="00376ADA">
        <w:rPr>
          <w:sz w:val="24"/>
          <w:szCs w:val="24"/>
          <w:lang w:val="es-ES"/>
        </w:rPr>
        <w:t xml:space="preserve"> -</w:t>
      </w:r>
      <w:r w:rsidR="00C339D0">
        <w:rPr>
          <w:sz w:val="24"/>
          <w:szCs w:val="24"/>
          <w:lang w:val="es-ES"/>
        </w:rPr>
        <w:t xml:space="preserve"> Comisión Paritaria para el Personal de Municipalidades y Comunas de la Provincia de Santa Fe.</w:t>
      </w:r>
    </w:p>
    <w:p w:rsidR="0076418D" w:rsidRPr="00232331" w:rsidRDefault="0076418D" w:rsidP="0076418D">
      <w:pPr>
        <w:shd w:val="clear" w:color="auto" w:fill="FFFFFF"/>
        <w:spacing w:before="150" w:after="150" w:line="288" w:lineRule="atLeast"/>
        <w:ind w:right="-93"/>
        <w:textAlignment w:val="baseline"/>
        <w:outlineLvl w:val="3"/>
        <w:rPr>
          <w:rFonts w:ascii="Arial" w:eastAsia="Times New Roman" w:hAnsi="Arial" w:cs="Arial"/>
          <w:b/>
          <w:bCs/>
          <w:caps/>
          <w:color w:val="222222"/>
          <w:sz w:val="24"/>
          <w:szCs w:val="24"/>
          <w:lang w:val="es-ES" w:eastAsia="es-AR"/>
        </w:rPr>
      </w:pPr>
      <w:bookmarkStart w:id="0" w:name="_GoBack"/>
      <w:bookmarkEnd w:id="0"/>
    </w:p>
    <w:sectPr w:rsidR="0076418D" w:rsidRPr="002323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1A88"/>
    <w:multiLevelType w:val="multilevel"/>
    <w:tmpl w:val="F514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EE5F79"/>
    <w:multiLevelType w:val="multilevel"/>
    <w:tmpl w:val="C99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9E86CDA"/>
    <w:multiLevelType w:val="multilevel"/>
    <w:tmpl w:val="4844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4AB0C36"/>
    <w:multiLevelType w:val="multilevel"/>
    <w:tmpl w:val="8FE0EB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597C3A42"/>
    <w:multiLevelType w:val="hybridMultilevel"/>
    <w:tmpl w:val="16AE713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624F8A"/>
    <w:multiLevelType w:val="multilevel"/>
    <w:tmpl w:val="3E88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75E1F76"/>
    <w:multiLevelType w:val="hybridMultilevel"/>
    <w:tmpl w:val="75CC90C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DD521D1"/>
    <w:multiLevelType w:val="multilevel"/>
    <w:tmpl w:val="F710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F7"/>
    <w:rsid w:val="00170679"/>
    <w:rsid w:val="001C6E6F"/>
    <w:rsid w:val="00232331"/>
    <w:rsid w:val="00283CAC"/>
    <w:rsid w:val="00376ADA"/>
    <w:rsid w:val="00473E9F"/>
    <w:rsid w:val="005A3868"/>
    <w:rsid w:val="006F191A"/>
    <w:rsid w:val="0076418D"/>
    <w:rsid w:val="00830F76"/>
    <w:rsid w:val="008456DA"/>
    <w:rsid w:val="00875FF7"/>
    <w:rsid w:val="008B6235"/>
    <w:rsid w:val="008D0F97"/>
    <w:rsid w:val="009B4FA3"/>
    <w:rsid w:val="009D64F7"/>
    <w:rsid w:val="00AF5B9D"/>
    <w:rsid w:val="00C339D0"/>
    <w:rsid w:val="00C67693"/>
    <w:rsid w:val="00CD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D64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link w:val="Ttulo4Car"/>
    <w:uiPriority w:val="9"/>
    <w:qFormat/>
    <w:rsid w:val="009D64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64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9D64F7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numbering" w:customStyle="1" w:styleId="Sinlista1">
    <w:name w:val="Sin lista1"/>
    <w:next w:val="Sinlista"/>
    <w:uiPriority w:val="99"/>
    <w:semiHidden/>
    <w:unhideWhenUsed/>
    <w:rsid w:val="009D64F7"/>
  </w:style>
  <w:style w:type="paragraph" w:styleId="NormalWeb">
    <w:name w:val="Normal (Web)"/>
    <w:basedOn w:val="Normal"/>
    <w:uiPriority w:val="99"/>
    <w:unhideWhenUsed/>
    <w:rsid w:val="009D6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9D64F7"/>
    <w:rPr>
      <w:b/>
      <w:bCs/>
    </w:rPr>
  </w:style>
  <w:style w:type="character" w:customStyle="1" w:styleId="apple-converted-space">
    <w:name w:val="apple-converted-space"/>
    <w:basedOn w:val="Fuentedeprrafopredeter"/>
    <w:rsid w:val="009D64F7"/>
  </w:style>
  <w:style w:type="character" w:customStyle="1" w:styleId="essbtotalcount">
    <w:name w:val="essb_totalcount"/>
    <w:basedOn w:val="Fuentedeprrafopredeter"/>
    <w:rsid w:val="009D64F7"/>
  </w:style>
  <w:style w:type="character" w:customStyle="1" w:styleId="essbtotaltext">
    <w:name w:val="essb_total_text"/>
    <w:basedOn w:val="Fuentedeprrafopredeter"/>
    <w:rsid w:val="009D64F7"/>
  </w:style>
  <w:style w:type="character" w:customStyle="1" w:styleId="essbtnb">
    <w:name w:val="essb_t_nb"/>
    <w:basedOn w:val="Fuentedeprrafopredeter"/>
    <w:rsid w:val="009D64F7"/>
  </w:style>
  <w:style w:type="character" w:styleId="Hipervnculo">
    <w:name w:val="Hyperlink"/>
    <w:basedOn w:val="Fuentedeprrafopredeter"/>
    <w:uiPriority w:val="99"/>
    <w:semiHidden/>
    <w:unhideWhenUsed/>
    <w:rsid w:val="009D64F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D64F7"/>
    <w:rPr>
      <w:color w:val="800080"/>
      <w:u w:val="single"/>
    </w:rPr>
  </w:style>
  <w:style w:type="character" w:customStyle="1" w:styleId="essbicon">
    <w:name w:val="essb_icon"/>
    <w:basedOn w:val="Fuentedeprrafopredeter"/>
    <w:rsid w:val="009D64F7"/>
  </w:style>
  <w:style w:type="character" w:customStyle="1" w:styleId="essbnetworkname">
    <w:name w:val="essb_network_name"/>
    <w:basedOn w:val="Fuentedeprrafopredeter"/>
    <w:rsid w:val="009D64F7"/>
  </w:style>
  <w:style w:type="character" w:customStyle="1" w:styleId="essbcounterhidden">
    <w:name w:val="essb_counter_hidden"/>
    <w:basedOn w:val="Fuentedeprrafopredeter"/>
    <w:rsid w:val="009D64F7"/>
  </w:style>
  <w:style w:type="character" w:customStyle="1" w:styleId="post-tags-header">
    <w:name w:val="post-tags-header"/>
    <w:basedOn w:val="Fuentedeprrafopredeter"/>
    <w:rsid w:val="009D64F7"/>
  </w:style>
  <w:style w:type="paragraph" w:styleId="Encabezado">
    <w:name w:val="header"/>
    <w:basedOn w:val="Normal"/>
    <w:link w:val="EncabezadoCar"/>
    <w:uiPriority w:val="99"/>
    <w:unhideWhenUsed/>
    <w:rsid w:val="009D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64F7"/>
  </w:style>
  <w:style w:type="paragraph" w:styleId="Piedepgina">
    <w:name w:val="footer"/>
    <w:basedOn w:val="Normal"/>
    <w:link w:val="PiedepginaCar"/>
    <w:uiPriority w:val="99"/>
    <w:unhideWhenUsed/>
    <w:rsid w:val="009D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64F7"/>
  </w:style>
  <w:style w:type="paragraph" w:styleId="Prrafodelista">
    <w:name w:val="List Paragraph"/>
    <w:basedOn w:val="Normal"/>
    <w:uiPriority w:val="34"/>
    <w:qFormat/>
    <w:rsid w:val="009D64F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F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AF5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D64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link w:val="Ttulo4Car"/>
    <w:uiPriority w:val="9"/>
    <w:qFormat/>
    <w:rsid w:val="009D64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64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9D64F7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numbering" w:customStyle="1" w:styleId="Sinlista1">
    <w:name w:val="Sin lista1"/>
    <w:next w:val="Sinlista"/>
    <w:uiPriority w:val="99"/>
    <w:semiHidden/>
    <w:unhideWhenUsed/>
    <w:rsid w:val="009D64F7"/>
  </w:style>
  <w:style w:type="paragraph" w:styleId="NormalWeb">
    <w:name w:val="Normal (Web)"/>
    <w:basedOn w:val="Normal"/>
    <w:uiPriority w:val="99"/>
    <w:unhideWhenUsed/>
    <w:rsid w:val="009D6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9D64F7"/>
    <w:rPr>
      <w:b/>
      <w:bCs/>
    </w:rPr>
  </w:style>
  <w:style w:type="character" w:customStyle="1" w:styleId="apple-converted-space">
    <w:name w:val="apple-converted-space"/>
    <w:basedOn w:val="Fuentedeprrafopredeter"/>
    <w:rsid w:val="009D64F7"/>
  </w:style>
  <w:style w:type="character" w:customStyle="1" w:styleId="essbtotalcount">
    <w:name w:val="essb_totalcount"/>
    <w:basedOn w:val="Fuentedeprrafopredeter"/>
    <w:rsid w:val="009D64F7"/>
  </w:style>
  <w:style w:type="character" w:customStyle="1" w:styleId="essbtotaltext">
    <w:name w:val="essb_total_text"/>
    <w:basedOn w:val="Fuentedeprrafopredeter"/>
    <w:rsid w:val="009D64F7"/>
  </w:style>
  <w:style w:type="character" w:customStyle="1" w:styleId="essbtnb">
    <w:name w:val="essb_t_nb"/>
    <w:basedOn w:val="Fuentedeprrafopredeter"/>
    <w:rsid w:val="009D64F7"/>
  </w:style>
  <w:style w:type="character" w:styleId="Hipervnculo">
    <w:name w:val="Hyperlink"/>
    <w:basedOn w:val="Fuentedeprrafopredeter"/>
    <w:uiPriority w:val="99"/>
    <w:semiHidden/>
    <w:unhideWhenUsed/>
    <w:rsid w:val="009D64F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D64F7"/>
    <w:rPr>
      <w:color w:val="800080"/>
      <w:u w:val="single"/>
    </w:rPr>
  </w:style>
  <w:style w:type="character" w:customStyle="1" w:styleId="essbicon">
    <w:name w:val="essb_icon"/>
    <w:basedOn w:val="Fuentedeprrafopredeter"/>
    <w:rsid w:val="009D64F7"/>
  </w:style>
  <w:style w:type="character" w:customStyle="1" w:styleId="essbnetworkname">
    <w:name w:val="essb_network_name"/>
    <w:basedOn w:val="Fuentedeprrafopredeter"/>
    <w:rsid w:val="009D64F7"/>
  </w:style>
  <w:style w:type="character" w:customStyle="1" w:styleId="essbcounterhidden">
    <w:name w:val="essb_counter_hidden"/>
    <w:basedOn w:val="Fuentedeprrafopredeter"/>
    <w:rsid w:val="009D64F7"/>
  </w:style>
  <w:style w:type="character" w:customStyle="1" w:styleId="post-tags-header">
    <w:name w:val="post-tags-header"/>
    <w:basedOn w:val="Fuentedeprrafopredeter"/>
    <w:rsid w:val="009D64F7"/>
  </w:style>
  <w:style w:type="paragraph" w:styleId="Encabezado">
    <w:name w:val="header"/>
    <w:basedOn w:val="Normal"/>
    <w:link w:val="EncabezadoCar"/>
    <w:uiPriority w:val="99"/>
    <w:unhideWhenUsed/>
    <w:rsid w:val="009D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64F7"/>
  </w:style>
  <w:style w:type="paragraph" w:styleId="Piedepgina">
    <w:name w:val="footer"/>
    <w:basedOn w:val="Normal"/>
    <w:link w:val="PiedepginaCar"/>
    <w:uiPriority w:val="99"/>
    <w:unhideWhenUsed/>
    <w:rsid w:val="009D64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64F7"/>
  </w:style>
  <w:style w:type="paragraph" w:styleId="Prrafodelista">
    <w:name w:val="List Paragraph"/>
    <w:basedOn w:val="Normal"/>
    <w:uiPriority w:val="34"/>
    <w:qFormat/>
    <w:rsid w:val="009D64F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F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AF5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Horacio</cp:lastModifiedBy>
  <cp:revision>12</cp:revision>
  <cp:lastPrinted>2017-07-26T22:25:00Z</cp:lastPrinted>
  <dcterms:created xsi:type="dcterms:W3CDTF">2017-07-25T09:24:00Z</dcterms:created>
  <dcterms:modified xsi:type="dcterms:W3CDTF">2017-08-26T11:35:00Z</dcterms:modified>
</cp:coreProperties>
</file>