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3F22" w:rsidRPr="00605051" w:rsidRDefault="00C43F22" w:rsidP="00C43F22">
      <w:pPr>
        <w:jc w:val="center"/>
        <w:rPr>
          <w:b/>
          <w:sz w:val="28"/>
          <w:szCs w:val="28"/>
          <w:lang w:val="es-ES"/>
        </w:rPr>
      </w:pPr>
      <w:r w:rsidRPr="00605051">
        <w:rPr>
          <w:b/>
          <w:sz w:val="28"/>
          <w:szCs w:val="28"/>
          <w:lang w:val="es-ES"/>
        </w:rPr>
        <w:t>LEY PROVINC</w:t>
      </w:r>
      <w:r w:rsidR="00C1540B">
        <w:rPr>
          <w:b/>
          <w:sz w:val="28"/>
          <w:szCs w:val="28"/>
          <w:lang w:val="es-ES"/>
        </w:rPr>
        <w:t>IAL Nº 9286. ESTATUTO Y ESCALAFÓ</w:t>
      </w:r>
      <w:r w:rsidRPr="00605051">
        <w:rPr>
          <w:b/>
          <w:sz w:val="28"/>
          <w:szCs w:val="28"/>
          <w:lang w:val="es-ES"/>
        </w:rPr>
        <w:t>N DEL PERSONAL MUNICIPAL Y COMUNAL DE LA PROVINCIA DE SANTA FE</w:t>
      </w:r>
    </w:p>
    <w:p w:rsidR="00C43F22" w:rsidRDefault="00C43F22" w:rsidP="00C43F22">
      <w:pPr>
        <w:spacing w:after="0" w:line="240" w:lineRule="auto"/>
        <w:jc w:val="center"/>
        <w:rPr>
          <w:b/>
          <w:sz w:val="24"/>
          <w:szCs w:val="24"/>
          <w:lang w:val="es-ES"/>
        </w:rPr>
      </w:pPr>
      <w:r>
        <w:rPr>
          <w:b/>
          <w:sz w:val="28"/>
          <w:szCs w:val="28"/>
          <w:lang w:val="es-ES"/>
        </w:rPr>
        <w:t xml:space="preserve">Anexo A- Estatuto </w:t>
      </w:r>
    </w:p>
    <w:p w:rsidR="00C43F22" w:rsidRDefault="00C43F22" w:rsidP="00C43F22">
      <w:pPr>
        <w:spacing w:after="0" w:line="240" w:lineRule="auto"/>
        <w:jc w:val="center"/>
        <w:rPr>
          <w:b/>
          <w:sz w:val="24"/>
          <w:szCs w:val="24"/>
          <w:lang w:val="es-ES"/>
        </w:rPr>
      </w:pPr>
      <w:r w:rsidRPr="00A927F4">
        <w:rPr>
          <w:b/>
          <w:sz w:val="24"/>
          <w:szCs w:val="24"/>
          <w:lang w:val="es-ES"/>
        </w:rPr>
        <w:t xml:space="preserve"> Estatuto</w:t>
      </w:r>
      <w:r>
        <w:rPr>
          <w:b/>
          <w:sz w:val="24"/>
          <w:szCs w:val="24"/>
          <w:lang w:val="es-ES"/>
        </w:rPr>
        <w:t xml:space="preserve"> </w:t>
      </w:r>
      <w:r w:rsidRPr="00A927F4">
        <w:rPr>
          <w:b/>
          <w:sz w:val="24"/>
          <w:szCs w:val="24"/>
          <w:lang w:val="es-ES"/>
        </w:rPr>
        <w:t>del Personal de Municipalidades y Comunas de la Provinc</w:t>
      </w:r>
      <w:r>
        <w:rPr>
          <w:b/>
          <w:sz w:val="24"/>
          <w:szCs w:val="24"/>
          <w:lang w:val="es-ES"/>
        </w:rPr>
        <w:t>ia de Santa Fe</w:t>
      </w:r>
    </w:p>
    <w:p w:rsidR="00C43F22" w:rsidRDefault="00C43F22" w:rsidP="00C43F22">
      <w:pPr>
        <w:spacing w:after="0" w:line="240" w:lineRule="atLeast"/>
        <w:jc w:val="both"/>
        <w:rPr>
          <w:b/>
          <w:sz w:val="24"/>
          <w:szCs w:val="24"/>
          <w:u w:val="single"/>
          <w:lang w:val="es-ES"/>
        </w:rPr>
      </w:pPr>
    </w:p>
    <w:p w:rsidR="00C43F22" w:rsidRPr="003A6E38" w:rsidRDefault="00C1540B" w:rsidP="00C43F22">
      <w:pPr>
        <w:spacing w:after="0" w:line="240" w:lineRule="atLeast"/>
        <w:jc w:val="both"/>
        <w:rPr>
          <w:b/>
          <w:sz w:val="28"/>
          <w:szCs w:val="28"/>
          <w:u w:val="single"/>
          <w:lang w:val="es-ES"/>
        </w:rPr>
      </w:pPr>
      <w:r>
        <w:rPr>
          <w:b/>
          <w:sz w:val="24"/>
          <w:szCs w:val="24"/>
          <w:u w:val="single"/>
          <w:lang w:val="es-ES"/>
        </w:rPr>
        <w:t>PRESENTACIÓ</w:t>
      </w:r>
      <w:r w:rsidR="00C43F22">
        <w:rPr>
          <w:b/>
          <w:sz w:val="24"/>
          <w:szCs w:val="24"/>
          <w:u w:val="single"/>
          <w:lang w:val="es-ES"/>
        </w:rPr>
        <w:t xml:space="preserve">N PREMILIMINAR: </w:t>
      </w:r>
      <w:r>
        <w:rPr>
          <w:b/>
          <w:sz w:val="24"/>
          <w:szCs w:val="24"/>
          <w:lang w:val="es-ES"/>
        </w:rPr>
        <w:t>ESTRUCTURA y</w:t>
      </w:r>
      <w:r w:rsidR="0076055A">
        <w:rPr>
          <w:b/>
          <w:sz w:val="24"/>
          <w:szCs w:val="24"/>
          <w:lang w:val="es-ES"/>
        </w:rPr>
        <w:t xml:space="preserve"> </w:t>
      </w:r>
      <w:r>
        <w:rPr>
          <w:b/>
          <w:sz w:val="24"/>
          <w:szCs w:val="24"/>
          <w:lang w:val="es-ES"/>
        </w:rPr>
        <w:t>CONTENIDO</w:t>
      </w:r>
      <w:r w:rsidR="00C43F22" w:rsidRPr="00032522">
        <w:rPr>
          <w:b/>
          <w:sz w:val="24"/>
          <w:szCs w:val="24"/>
          <w:lang w:val="es-ES"/>
        </w:rPr>
        <w:t xml:space="preserve"> DE LA LEY</w:t>
      </w:r>
    </w:p>
    <w:p w:rsidR="00C43F22" w:rsidRPr="0087458E" w:rsidRDefault="00C43F22" w:rsidP="00C43F22">
      <w:pPr>
        <w:spacing w:after="0" w:line="240" w:lineRule="atLeast"/>
        <w:rPr>
          <w:b/>
          <w:sz w:val="24"/>
          <w:szCs w:val="24"/>
          <w:lang w:val="es-ES"/>
        </w:rPr>
      </w:pPr>
    </w:p>
    <w:p w:rsidR="00C43F22" w:rsidRDefault="00416520" w:rsidP="00C43F22">
      <w:pPr>
        <w:spacing w:after="0" w:line="240" w:lineRule="atLeast"/>
        <w:rPr>
          <w:b/>
          <w:sz w:val="28"/>
          <w:szCs w:val="28"/>
          <w:lang w:val="es-ES"/>
        </w:rPr>
      </w:pPr>
      <w:r>
        <w:rPr>
          <w:b/>
          <w:sz w:val="28"/>
          <w:szCs w:val="28"/>
          <w:lang w:val="es-ES"/>
        </w:rPr>
        <w:t>ESTATUTO -</w:t>
      </w:r>
      <w:r w:rsidR="00C43F22" w:rsidRPr="00605051">
        <w:rPr>
          <w:b/>
          <w:sz w:val="28"/>
          <w:szCs w:val="28"/>
          <w:lang w:val="es-ES"/>
        </w:rPr>
        <w:t>Anexo A-</w:t>
      </w:r>
    </w:p>
    <w:p w:rsidR="00C43F22" w:rsidRPr="0087458E" w:rsidRDefault="00C43F22" w:rsidP="00C43F22">
      <w:pPr>
        <w:spacing w:after="0"/>
        <w:rPr>
          <w:b/>
          <w:sz w:val="28"/>
          <w:szCs w:val="28"/>
          <w:lang w:val="es-ES"/>
        </w:rPr>
      </w:pPr>
      <w:r w:rsidRPr="00605051">
        <w:rPr>
          <w:b/>
          <w:sz w:val="28"/>
          <w:szCs w:val="28"/>
          <w:lang w:val="es-ES"/>
        </w:rPr>
        <w:t xml:space="preserve"> </w:t>
      </w:r>
      <w:r w:rsidRPr="00D51698">
        <w:rPr>
          <w:sz w:val="24"/>
          <w:szCs w:val="24"/>
          <w:lang w:val="es-ES"/>
        </w:rPr>
        <w:t>Consta de</w:t>
      </w:r>
      <w:r>
        <w:rPr>
          <w:sz w:val="24"/>
          <w:szCs w:val="24"/>
          <w:lang w:val="es-ES"/>
        </w:rPr>
        <w:t xml:space="preserve"> 135 artículos, ordenado</w:t>
      </w:r>
      <w:r w:rsidR="00C1540B">
        <w:rPr>
          <w:sz w:val="24"/>
          <w:szCs w:val="24"/>
          <w:lang w:val="es-ES"/>
        </w:rPr>
        <w:t>s</w:t>
      </w:r>
      <w:r>
        <w:rPr>
          <w:sz w:val="24"/>
          <w:szCs w:val="24"/>
          <w:lang w:val="es-ES"/>
        </w:rPr>
        <w:t xml:space="preserve"> en V (Cinco</w:t>
      </w:r>
      <w:r w:rsidR="005721D9">
        <w:rPr>
          <w:sz w:val="24"/>
          <w:szCs w:val="24"/>
          <w:lang w:val="es-ES"/>
        </w:rPr>
        <w:t>) capítulos que</w:t>
      </w:r>
      <w:r w:rsidRPr="00D51698">
        <w:rPr>
          <w:sz w:val="24"/>
          <w:szCs w:val="24"/>
          <w:lang w:val="es-ES"/>
        </w:rPr>
        <w:t xml:space="preserve"> refieren básicamente a:</w:t>
      </w:r>
    </w:p>
    <w:p w:rsidR="00C43F22" w:rsidRPr="00CE4391" w:rsidRDefault="00C43F22" w:rsidP="00C43F22">
      <w:pPr>
        <w:pStyle w:val="Prrafodelista"/>
        <w:numPr>
          <w:ilvl w:val="0"/>
          <w:numId w:val="1"/>
        </w:numPr>
        <w:spacing w:after="0" w:line="240" w:lineRule="auto"/>
        <w:ind w:left="426" w:hanging="284"/>
        <w:jc w:val="both"/>
        <w:rPr>
          <w:sz w:val="24"/>
          <w:szCs w:val="24"/>
          <w:lang w:val="es-ES"/>
        </w:rPr>
      </w:pPr>
      <w:r w:rsidRPr="001E2445">
        <w:rPr>
          <w:sz w:val="24"/>
          <w:szCs w:val="24"/>
          <w:u w:val="single"/>
          <w:lang w:val="es-ES"/>
        </w:rPr>
        <w:t>Ingreso</w:t>
      </w:r>
      <w:r>
        <w:rPr>
          <w:sz w:val="24"/>
          <w:szCs w:val="24"/>
          <w:lang w:val="es-ES"/>
        </w:rPr>
        <w:t>: Requisitos, condiciones,</w:t>
      </w:r>
      <w:r w:rsidR="002F0E2E">
        <w:rPr>
          <w:sz w:val="24"/>
          <w:szCs w:val="24"/>
          <w:lang w:val="es-ES"/>
        </w:rPr>
        <w:t xml:space="preserve"> procedimientos y prohibiciones para el ingreso y designación.</w:t>
      </w:r>
    </w:p>
    <w:p w:rsidR="00C43F22" w:rsidRPr="00CE4391" w:rsidRDefault="00C43F22" w:rsidP="00C43F22">
      <w:pPr>
        <w:pStyle w:val="Prrafodelista"/>
        <w:numPr>
          <w:ilvl w:val="0"/>
          <w:numId w:val="1"/>
        </w:numPr>
        <w:spacing w:after="0" w:line="240" w:lineRule="auto"/>
        <w:ind w:left="426" w:hanging="284"/>
        <w:jc w:val="both"/>
        <w:rPr>
          <w:sz w:val="24"/>
          <w:szCs w:val="24"/>
          <w:lang w:val="es-ES"/>
        </w:rPr>
      </w:pPr>
      <w:r w:rsidRPr="002B744B">
        <w:rPr>
          <w:sz w:val="24"/>
          <w:szCs w:val="24"/>
          <w:lang w:val="es-ES"/>
        </w:rPr>
        <w:t>D</w:t>
      </w:r>
      <w:r>
        <w:rPr>
          <w:sz w:val="24"/>
          <w:szCs w:val="24"/>
          <w:lang w:val="es-ES"/>
        </w:rPr>
        <w:t>erecho</w:t>
      </w:r>
      <w:r w:rsidR="00C1540B">
        <w:rPr>
          <w:sz w:val="24"/>
          <w:szCs w:val="24"/>
          <w:lang w:val="es-ES"/>
        </w:rPr>
        <w:t>s</w:t>
      </w:r>
      <w:r>
        <w:rPr>
          <w:sz w:val="24"/>
          <w:szCs w:val="24"/>
          <w:lang w:val="es-ES"/>
        </w:rPr>
        <w:t>, Deberes, Obligaciones.</w:t>
      </w:r>
    </w:p>
    <w:p w:rsidR="00C43F22" w:rsidRPr="00CE4391" w:rsidRDefault="00C43F22" w:rsidP="00C43F22">
      <w:pPr>
        <w:pStyle w:val="Prrafodelista"/>
        <w:numPr>
          <w:ilvl w:val="0"/>
          <w:numId w:val="1"/>
        </w:numPr>
        <w:spacing w:after="0" w:line="240" w:lineRule="auto"/>
        <w:ind w:left="426" w:hanging="284"/>
        <w:jc w:val="both"/>
        <w:rPr>
          <w:sz w:val="24"/>
          <w:szCs w:val="24"/>
          <w:lang w:val="es-ES"/>
        </w:rPr>
      </w:pPr>
      <w:r>
        <w:rPr>
          <w:sz w:val="24"/>
          <w:szCs w:val="24"/>
          <w:lang w:val="es-ES"/>
        </w:rPr>
        <w:t>Régimen Disciplinario, Procedimientos sumarial, Juntas de Disciplina y Reclamos.</w:t>
      </w:r>
    </w:p>
    <w:p w:rsidR="00C43F22" w:rsidRPr="003A6E38" w:rsidRDefault="00C43F22" w:rsidP="00C43F22">
      <w:pPr>
        <w:pStyle w:val="Prrafodelista"/>
        <w:numPr>
          <w:ilvl w:val="0"/>
          <w:numId w:val="2"/>
        </w:numPr>
        <w:spacing w:after="0" w:line="240" w:lineRule="auto"/>
        <w:ind w:left="426" w:hanging="284"/>
        <w:jc w:val="both"/>
        <w:rPr>
          <w:sz w:val="24"/>
          <w:szCs w:val="24"/>
          <w:lang w:val="es-ES"/>
        </w:rPr>
      </w:pPr>
      <w:r w:rsidRPr="002B744B">
        <w:rPr>
          <w:sz w:val="24"/>
          <w:szCs w:val="24"/>
          <w:u w:val="single"/>
          <w:lang w:val="es-ES"/>
        </w:rPr>
        <w:t>Disposiciones Generales</w:t>
      </w:r>
      <w:r>
        <w:rPr>
          <w:sz w:val="24"/>
          <w:szCs w:val="24"/>
          <w:lang w:val="es-ES"/>
        </w:rPr>
        <w:t>: Est</w:t>
      </w:r>
      <w:r w:rsidR="00C1540B">
        <w:rPr>
          <w:sz w:val="24"/>
          <w:szCs w:val="24"/>
          <w:lang w:val="es-ES"/>
        </w:rPr>
        <w:t>ablece otros</w:t>
      </w:r>
      <w:r w:rsidR="002F0E2E">
        <w:rPr>
          <w:sz w:val="24"/>
          <w:szCs w:val="24"/>
          <w:lang w:val="es-ES"/>
        </w:rPr>
        <w:t xml:space="preserve"> benefi</w:t>
      </w:r>
      <w:r w:rsidR="00BB06DD">
        <w:rPr>
          <w:sz w:val="24"/>
          <w:szCs w:val="24"/>
          <w:lang w:val="es-ES"/>
        </w:rPr>
        <w:t>cios</w:t>
      </w:r>
      <w:bookmarkStart w:id="0" w:name="_GoBack"/>
      <w:bookmarkEnd w:id="0"/>
      <w:r w:rsidR="00C1540B">
        <w:rPr>
          <w:sz w:val="24"/>
          <w:szCs w:val="24"/>
          <w:lang w:val="es-ES"/>
        </w:rPr>
        <w:t xml:space="preserve"> que no están contemplados</w:t>
      </w:r>
      <w:r w:rsidR="002F0E2E">
        <w:rPr>
          <w:sz w:val="24"/>
          <w:szCs w:val="24"/>
          <w:lang w:val="es-ES"/>
        </w:rPr>
        <w:t xml:space="preserve"> </w:t>
      </w:r>
      <w:r>
        <w:rPr>
          <w:sz w:val="24"/>
          <w:szCs w:val="24"/>
          <w:lang w:val="es-ES"/>
        </w:rPr>
        <w:t>en artículos anteriores.</w:t>
      </w:r>
    </w:p>
    <w:p w:rsidR="00C43F22" w:rsidRDefault="00C43F22" w:rsidP="00C43F22">
      <w:pPr>
        <w:spacing w:after="0" w:line="240" w:lineRule="auto"/>
        <w:jc w:val="center"/>
        <w:rPr>
          <w:b/>
          <w:sz w:val="24"/>
          <w:szCs w:val="24"/>
          <w:lang w:val="es-ES"/>
        </w:rPr>
      </w:pPr>
    </w:p>
    <w:p w:rsidR="00F959F8" w:rsidRPr="00C43F22" w:rsidRDefault="00F959F8">
      <w:pPr>
        <w:rPr>
          <w:lang w:val="es-ES"/>
        </w:rPr>
      </w:pPr>
    </w:p>
    <w:sectPr w:rsidR="00F959F8" w:rsidRPr="00C43F2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E47624"/>
    <w:multiLevelType w:val="hybridMultilevel"/>
    <w:tmpl w:val="3912AF96"/>
    <w:lvl w:ilvl="0" w:tplc="2C0A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7D950BB6"/>
    <w:multiLevelType w:val="hybridMultilevel"/>
    <w:tmpl w:val="E57E9186"/>
    <w:lvl w:ilvl="0" w:tplc="2C0A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3F22"/>
    <w:rsid w:val="002F0E2E"/>
    <w:rsid w:val="00416520"/>
    <w:rsid w:val="005721D9"/>
    <w:rsid w:val="0076055A"/>
    <w:rsid w:val="00BB06DD"/>
    <w:rsid w:val="00C1540B"/>
    <w:rsid w:val="00C43F22"/>
    <w:rsid w:val="00F95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3F22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C43F2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3F22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C43F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105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Horacio</dc:creator>
  <cp:lastModifiedBy>Horacio</cp:lastModifiedBy>
  <cp:revision>11</cp:revision>
  <cp:lastPrinted>2017-08-01T10:28:00Z</cp:lastPrinted>
  <dcterms:created xsi:type="dcterms:W3CDTF">2017-07-25T09:10:00Z</dcterms:created>
  <dcterms:modified xsi:type="dcterms:W3CDTF">2017-08-15T09:57:00Z</dcterms:modified>
</cp:coreProperties>
</file>