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69D" w:rsidRDefault="00922ABE" w:rsidP="00F5469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LEY PROVI</w:t>
      </w:r>
      <w:r w:rsidRPr="00971AAB">
        <w:rPr>
          <w:b/>
          <w:sz w:val="28"/>
          <w:szCs w:val="28"/>
        </w:rPr>
        <w:t>NCIAL N</w:t>
      </w:r>
      <w:r>
        <w:rPr>
          <w:b/>
          <w:sz w:val="28"/>
          <w:szCs w:val="28"/>
        </w:rPr>
        <w:t>º</w:t>
      </w:r>
      <w:r w:rsidR="00A2170D">
        <w:rPr>
          <w:b/>
          <w:sz w:val="28"/>
          <w:szCs w:val="28"/>
        </w:rPr>
        <w:t xml:space="preserve"> 12.913 y</w:t>
      </w:r>
      <w:r w:rsidR="00A2170D" w:rsidRPr="00A2170D">
        <w:rPr>
          <w:b/>
          <w:sz w:val="28"/>
          <w:szCs w:val="28"/>
        </w:rPr>
        <w:t xml:space="preserve"> </w:t>
      </w:r>
      <w:r w:rsidR="00A2170D">
        <w:rPr>
          <w:b/>
          <w:sz w:val="28"/>
          <w:szCs w:val="28"/>
        </w:rPr>
        <w:t>Decreto Reglamentario 396/09</w:t>
      </w:r>
      <w:r w:rsidR="00D67D4B">
        <w:rPr>
          <w:b/>
          <w:sz w:val="28"/>
          <w:szCs w:val="28"/>
        </w:rPr>
        <w:t>-</w:t>
      </w:r>
      <w:r w:rsidR="00F5469D" w:rsidRPr="00971AAB">
        <w:rPr>
          <w:b/>
          <w:sz w:val="28"/>
          <w:szCs w:val="28"/>
        </w:rPr>
        <w:t xml:space="preserve"> COMITÉ</w:t>
      </w:r>
      <w:r w:rsidR="00F5469D">
        <w:rPr>
          <w:b/>
          <w:sz w:val="28"/>
          <w:szCs w:val="28"/>
        </w:rPr>
        <w:t>S</w:t>
      </w:r>
      <w:r w:rsidRPr="00971AAB">
        <w:rPr>
          <w:b/>
          <w:sz w:val="28"/>
          <w:szCs w:val="28"/>
        </w:rPr>
        <w:t xml:space="preserve"> DE </w:t>
      </w:r>
      <w:r w:rsidR="00A2170D">
        <w:rPr>
          <w:b/>
          <w:sz w:val="28"/>
          <w:szCs w:val="28"/>
        </w:rPr>
        <w:t>SALUD Y SEGURIDAD EN EL TRABAJO</w:t>
      </w:r>
      <w:r w:rsidR="00D419FC">
        <w:rPr>
          <w:b/>
          <w:sz w:val="28"/>
          <w:szCs w:val="28"/>
        </w:rPr>
        <w:t xml:space="preserve"> </w:t>
      </w:r>
    </w:p>
    <w:p w:rsidR="00567557" w:rsidRPr="00F5469D" w:rsidRDefault="00567557" w:rsidP="00F5469D">
      <w:pPr>
        <w:spacing w:after="0" w:line="240" w:lineRule="auto"/>
        <w:rPr>
          <w:b/>
          <w:sz w:val="28"/>
          <w:szCs w:val="28"/>
        </w:rPr>
      </w:pPr>
    </w:p>
    <w:p w:rsidR="00A2170D" w:rsidRDefault="00D67D4B" w:rsidP="00A2170D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GUÍA DE BÚ</w:t>
      </w:r>
      <w:r w:rsidR="00A2170D" w:rsidRPr="00A2170D">
        <w:rPr>
          <w:b/>
          <w:sz w:val="28"/>
          <w:szCs w:val="28"/>
          <w:u w:val="single"/>
        </w:rPr>
        <w:t>SQUEDA</w:t>
      </w:r>
    </w:p>
    <w:p w:rsidR="00A2170D" w:rsidRPr="00A2170D" w:rsidRDefault="00A2170D" w:rsidP="00A2170D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tbl>
      <w:tblPr>
        <w:tblStyle w:val="Tablaconcuadrcula"/>
        <w:tblW w:w="85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4961"/>
        <w:gridCol w:w="1984"/>
      </w:tblGrid>
      <w:tr w:rsidR="00922ABE" w:rsidRPr="00971AAB" w:rsidTr="001D12A8">
        <w:trPr>
          <w:trHeight w:val="561"/>
        </w:trPr>
        <w:tc>
          <w:tcPr>
            <w:tcW w:w="1560" w:type="dxa"/>
          </w:tcPr>
          <w:p w:rsidR="00922ABE" w:rsidRPr="00971AAB" w:rsidRDefault="00922ABE" w:rsidP="00A46B1C">
            <w:pPr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CAPÍTULO</w:t>
            </w:r>
          </w:p>
        </w:tc>
        <w:tc>
          <w:tcPr>
            <w:tcW w:w="4961" w:type="dxa"/>
          </w:tcPr>
          <w:p w:rsidR="00922ABE" w:rsidRPr="00971AAB" w:rsidRDefault="00922ABE" w:rsidP="007F1AB4">
            <w:pPr>
              <w:jc w:val="center"/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TEMA</w:t>
            </w:r>
          </w:p>
        </w:tc>
        <w:tc>
          <w:tcPr>
            <w:tcW w:w="1984" w:type="dxa"/>
          </w:tcPr>
          <w:p w:rsidR="001D12A8" w:rsidRDefault="00922ABE" w:rsidP="001D12A8">
            <w:pPr>
              <w:jc w:val="center"/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ARTÍCULO</w:t>
            </w:r>
            <w:r w:rsidR="001D12A8">
              <w:rPr>
                <w:b/>
                <w:sz w:val="24"/>
                <w:szCs w:val="24"/>
              </w:rPr>
              <w:t>S</w:t>
            </w:r>
          </w:p>
          <w:p w:rsidR="00567557" w:rsidRPr="001D12A8" w:rsidRDefault="00567557" w:rsidP="001D12A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 Decretos Reglamentarios</w:t>
            </w:r>
          </w:p>
        </w:tc>
      </w:tr>
      <w:tr w:rsidR="00922ABE" w:rsidTr="001D12A8">
        <w:trPr>
          <w:trHeight w:val="1024"/>
        </w:trPr>
        <w:tc>
          <w:tcPr>
            <w:tcW w:w="1560" w:type="dxa"/>
          </w:tcPr>
          <w:p w:rsidR="00922ABE" w:rsidRPr="00971AAB" w:rsidRDefault="00922ABE" w:rsidP="00A46B1C">
            <w:pPr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Capítulo I</w:t>
            </w:r>
          </w:p>
        </w:tc>
        <w:tc>
          <w:tcPr>
            <w:tcW w:w="4961" w:type="dxa"/>
          </w:tcPr>
          <w:p w:rsidR="00922ABE" w:rsidRDefault="00922ABE" w:rsidP="00A46B1C">
            <w:r w:rsidRPr="00CF5ABC">
              <w:rPr>
                <w:b/>
                <w:sz w:val="24"/>
                <w:szCs w:val="24"/>
              </w:rPr>
              <w:t>Creación</w:t>
            </w:r>
            <w:r>
              <w:t>.</w:t>
            </w:r>
          </w:p>
          <w:p w:rsidR="00922ABE" w:rsidRPr="00D419FC" w:rsidRDefault="00922ABE" w:rsidP="001D12A8">
            <w:pPr>
              <w:jc w:val="both"/>
              <w:rPr>
                <w:sz w:val="20"/>
                <w:szCs w:val="20"/>
              </w:rPr>
            </w:pPr>
            <w:r w:rsidRPr="00764E67">
              <w:rPr>
                <w:b/>
                <w:sz w:val="20"/>
                <w:szCs w:val="20"/>
                <w:u w:val="single"/>
              </w:rPr>
              <w:t>Refiere y/</w:t>
            </w:r>
            <w:r>
              <w:rPr>
                <w:b/>
                <w:sz w:val="20"/>
                <w:szCs w:val="20"/>
                <w:u w:val="single"/>
              </w:rPr>
              <w:t>o</w:t>
            </w:r>
            <w:r w:rsidRPr="00764E67">
              <w:rPr>
                <w:b/>
                <w:sz w:val="20"/>
                <w:szCs w:val="20"/>
                <w:u w:val="single"/>
              </w:rPr>
              <w:t xml:space="preserve"> estable</w:t>
            </w:r>
            <w:r>
              <w:rPr>
                <w:b/>
                <w:sz w:val="20"/>
                <w:szCs w:val="20"/>
                <w:u w:val="single"/>
              </w:rPr>
              <w:t>ce</w:t>
            </w:r>
            <w:r w:rsidRPr="00C619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Conformación de Órganos paritarios con participación de trabajadores y empleadores.</w:t>
            </w:r>
          </w:p>
        </w:tc>
        <w:tc>
          <w:tcPr>
            <w:tcW w:w="1984" w:type="dxa"/>
          </w:tcPr>
          <w:p w:rsidR="00922ABE" w:rsidRPr="00971AAB" w:rsidRDefault="00922ABE" w:rsidP="00A46B1C">
            <w:pPr>
              <w:jc w:val="center"/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1</w:t>
            </w:r>
          </w:p>
        </w:tc>
      </w:tr>
      <w:tr w:rsidR="00922ABE" w:rsidTr="001D12A8">
        <w:trPr>
          <w:trHeight w:val="572"/>
        </w:trPr>
        <w:tc>
          <w:tcPr>
            <w:tcW w:w="1560" w:type="dxa"/>
          </w:tcPr>
          <w:p w:rsidR="00922ABE" w:rsidRPr="00971AAB" w:rsidRDefault="00922ABE" w:rsidP="00A46B1C">
            <w:pPr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Capítulo l</w:t>
            </w:r>
          </w:p>
        </w:tc>
        <w:tc>
          <w:tcPr>
            <w:tcW w:w="4961" w:type="dxa"/>
          </w:tcPr>
          <w:p w:rsidR="00922ABE" w:rsidRPr="00764E67" w:rsidRDefault="00922ABE" w:rsidP="00E676BD">
            <w:pPr>
              <w:jc w:val="both"/>
              <w:rPr>
                <w:sz w:val="24"/>
                <w:szCs w:val="24"/>
              </w:rPr>
            </w:pPr>
            <w:r w:rsidRPr="00764E67">
              <w:rPr>
                <w:b/>
                <w:sz w:val="24"/>
                <w:szCs w:val="24"/>
              </w:rPr>
              <w:t>Objeto</w:t>
            </w:r>
            <w:r>
              <w:rPr>
                <w:b/>
                <w:sz w:val="24"/>
                <w:szCs w:val="24"/>
              </w:rPr>
              <w:t>.</w:t>
            </w:r>
          </w:p>
          <w:p w:rsidR="00922ABE" w:rsidRPr="00D419FC" w:rsidRDefault="00922ABE" w:rsidP="00E676BD">
            <w:pPr>
              <w:jc w:val="both"/>
              <w:rPr>
                <w:sz w:val="20"/>
                <w:szCs w:val="20"/>
              </w:rPr>
            </w:pPr>
            <w:r w:rsidRPr="00764E67">
              <w:rPr>
                <w:b/>
                <w:sz w:val="20"/>
                <w:szCs w:val="20"/>
                <w:u w:val="single"/>
              </w:rPr>
              <w:t>Refiere y/</w:t>
            </w:r>
            <w:r>
              <w:rPr>
                <w:b/>
                <w:sz w:val="20"/>
                <w:szCs w:val="20"/>
                <w:u w:val="single"/>
              </w:rPr>
              <w:t>o</w:t>
            </w:r>
            <w:r w:rsidRPr="00764E67">
              <w:rPr>
                <w:b/>
                <w:sz w:val="20"/>
                <w:szCs w:val="20"/>
                <w:u w:val="single"/>
              </w:rPr>
              <w:t xml:space="preserve"> estable</w:t>
            </w:r>
            <w:r>
              <w:rPr>
                <w:b/>
                <w:sz w:val="20"/>
                <w:szCs w:val="20"/>
                <w:u w:val="single"/>
              </w:rPr>
              <w:t>ce</w:t>
            </w:r>
            <w:r w:rsidRPr="00C619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Misión de los Comités</w:t>
            </w:r>
          </w:p>
        </w:tc>
        <w:tc>
          <w:tcPr>
            <w:tcW w:w="1984" w:type="dxa"/>
          </w:tcPr>
          <w:p w:rsidR="00922ABE" w:rsidRDefault="00922ABE" w:rsidP="00A46B1C">
            <w:pPr>
              <w:jc w:val="center"/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2</w:t>
            </w:r>
          </w:p>
          <w:p w:rsidR="00922ABE" w:rsidRPr="00971AAB" w:rsidRDefault="00922ABE" w:rsidP="00A46B1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22ABE" w:rsidTr="001D12A8">
        <w:trPr>
          <w:trHeight w:val="1280"/>
        </w:trPr>
        <w:tc>
          <w:tcPr>
            <w:tcW w:w="1560" w:type="dxa"/>
          </w:tcPr>
          <w:p w:rsidR="00922ABE" w:rsidRPr="00971AAB" w:rsidRDefault="00922ABE" w:rsidP="00A46B1C">
            <w:pPr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Capítulo l</w:t>
            </w:r>
          </w:p>
        </w:tc>
        <w:tc>
          <w:tcPr>
            <w:tcW w:w="4961" w:type="dxa"/>
          </w:tcPr>
          <w:p w:rsidR="00922ABE" w:rsidRPr="00764E67" w:rsidRDefault="00922ABE" w:rsidP="00E676BD">
            <w:pPr>
              <w:jc w:val="both"/>
              <w:rPr>
                <w:b/>
                <w:sz w:val="24"/>
                <w:szCs w:val="24"/>
              </w:rPr>
            </w:pPr>
            <w:r w:rsidRPr="00764E67">
              <w:rPr>
                <w:b/>
                <w:sz w:val="24"/>
                <w:szCs w:val="24"/>
              </w:rPr>
              <w:t>Ámbito de aplicación</w:t>
            </w:r>
            <w:r>
              <w:rPr>
                <w:b/>
                <w:sz w:val="24"/>
                <w:szCs w:val="24"/>
              </w:rPr>
              <w:t>.</w:t>
            </w:r>
          </w:p>
          <w:p w:rsidR="00922ABE" w:rsidRPr="00D419FC" w:rsidRDefault="00922ABE" w:rsidP="00E676BD">
            <w:pPr>
              <w:jc w:val="both"/>
              <w:rPr>
                <w:sz w:val="20"/>
                <w:szCs w:val="20"/>
              </w:rPr>
            </w:pPr>
            <w:r w:rsidRPr="00764E67">
              <w:rPr>
                <w:b/>
                <w:sz w:val="20"/>
                <w:szCs w:val="20"/>
                <w:u w:val="single"/>
              </w:rPr>
              <w:t xml:space="preserve">Refiere y/ </w:t>
            </w:r>
            <w:r>
              <w:rPr>
                <w:b/>
                <w:sz w:val="20"/>
                <w:szCs w:val="20"/>
                <w:u w:val="single"/>
              </w:rPr>
              <w:t xml:space="preserve">o </w:t>
            </w:r>
            <w:r w:rsidRPr="00764E67">
              <w:rPr>
                <w:b/>
                <w:sz w:val="20"/>
                <w:szCs w:val="20"/>
                <w:u w:val="single"/>
              </w:rPr>
              <w:t>estable</w:t>
            </w:r>
            <w:r>
              <w:rPr>
                <w:b/>
                <w:sz w:val="20"/>
                <w:szCs w:val="20"/>
                <w:u w:val="single"/>
              </w:rPr>
              <w:t>ce</w:t>
            </w:r>
            <w:r w:rsidRPr="00764E67">
              <w:rPr>
                <w:b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Clasifica las actividades, sectores públicos y privados, que deben formar comités, exigencias para establecimientos y dependencias de dimensiones mínimas.</w:t>
            </w:r>
          </w:p>
        </w:tc>
        <w:tc>
          <w:tcPr>
            <w:tcW w:w="1984" w:type="dxa"/>
          </w:tcPr>
          <w:p w:rsidR="00922ABE" w:rsidRPr="00971AAB" w:rsidRDefault="00922ABE" w:rsidP="00A46B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al </w:t>
            </w:r>
            <w:r w:rsidRPr="00971AAB">
              <w:rPr>
                <w:b/>
                <w:sz w:val="24"/>
                <w:szCs w:val="24"/>
              </w:rPr>
              <w:t>5</w:t>
            </w:r>
          </w:p>
        </w:tc>
      </w:tr>
      <w:tr w:rsidR="00922ABE" w:rsidTr="001D12A8">
        <w:trPr>
          <w:trHeight w:val="768"/>
        </w:trPr>
        <w:tc>
          <w:tcPr>
            <w:tcW w:w="1560" w:type="dxa"/>
          </w:tcPr>
          <w:p w:rsidR="00922ABE" w:rsidRPr="00971AAB" w:rsidRDefault="001367F8" w:rsidP="00A46B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Capítulo II</w:t>
            </w:r>
            <w:bookmarkStart w:id="0" w:name="_GoBack"/>
            <w:bookmarkEnd w:id="0"/>
          </w:p>
        </w:tc>
        <w:tc>
          <w:tcPr>
            <w:tcW w:w="4961" w:type="dxa"/>
          </w:tcPr>
          <w:p w:rsidR="00922ABE" w:rsidRPr="00764E67" w:rsidRDefault="00922ABE" w:rsidP="00E676BD">
            <w:pPr>
              <w:jc w:val="both"/>
              <w:rPr>
                <w:b/>
                <w:sz w:val="24"/>
                <w:szCs w:val="24"/>
              </w:rPr>
            </w:pPr>
            <w:r w:rsidRPr="00764E67">
              <w:rPr>
                <w:b/>
                <w:sz w:val="24"/>
                <w:szCs w:val="24"/>
              </w:rPr>
              <w:t>Funciones y atribuciones</w:t>
            </w:r>
            <w:r>
              <w:rPr>
                <w:b/>
                <w:sz w:val="24"/>
                <w:szCs w:val="24"/>
              </w:rPr>
              <w:t>.</w:t>
            </w:r>
          </w:p>
          <w:p w:rsidR="00922ABE" w:rsidRPr="00673F46" w:rsidRDefault="00922ABE" w:rsidP="00E676BD">
            <w:pPr>
              <w:jc w:val="both"/>
              <w:rPr>
                <w:sz w:val="20"/>
                <w:szCs w:val="20"/>
              </w:rPr>
            </w:pPr>
            <w:r w:rsidRPr="00764E67">
              <w:rPr>
                <w:b/>
                <w:sz w:val="20"/>
                <w:szCs w:val="20"/>
              </w:rPr>
              <w:t>Refiere y/o establece</w:t>
            </w:r>
            <w:r w:rsidRPr="00C619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Propósitos, facultades, incumbencias, acciones, actividades, etc.</w:t>
            </w:r>
          </w:p>
        </w:tc>
        <w:tc>
          <w:tcPr>
            <w:tcW w:w="1984" w:type="dxa"/>
          </w:tcPr>
          <w:p w:rsidR="00922ABE" w:rsidRPr="00971AAB" w:rsidRDefault="00922ABE" w:rsidP="00A46B1C">
            <w:pPr>
              <w:jc w:val="center"/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6 y 7</w:t>
            </w:r>
          </w:p>
        </w:tc>
      </w:tr>
      <w:tr w:rsidR="00922ABE" w:rsidTr="001D12A8">
        <w:trPr>
          <w:trHeight w:val="1024"/>
        </w:trPr>
        <w:tc>
          <w:tcPr>
            <w:tcW w:w="1560" w:type="dxa"/>
          </w:tcPr>
          <w:p w:rsidR="00922ABE" w:rsidRPr="00971AAB" w:rsidRDefault="00922ABE" w:rsidP="00A46B1C">
            <w:pPr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Capítulo III</w:t>
            </w:r>
          </w:p>
        </w:tc>
        <w:tc>
          <w:tcPr>
            <w:tcW w:w="4961" w:type="dxa"/>
          </w:tcPr>
          <w:p w:rsidR="00922ABE" w:rsidRPr="00CF5ABC" w:rsidRDefault="00922ABE" w:rsidP="00E676BD">
            <w:pPr>
              <w:jc w:val="both"/>
              <w:rPr>
                <w:b/>
              </w:rPr>
            </w:pPr>
            <w:r w:rsidRPr="00CF5ABC">
              <w:rPr>
                <w:b/>
                <w:sz w:val="24"/>
                <w:szCs w:val="24"/>
              </w:rPr>
              <w:t>Constitución y Composición</w:t>
            </w:r>
            <w:r>
              <w:rPr>
                <w:b/>
                <w:sz w:val="24"/>
                <w:szCs w:val="24"/>
              </w:rPr>
              <w:t>.</w:t>
            </w:r>
          </w:p>
          <w:p w:rsidR="00922ABE" w:rsidRDefault="00922ABE" w:rsidP="00E676BD">
            <w:pPr>
              <w:jc w:val="both"/>
            </w:pPr>
            <w:r w:rsidRPr="00D47B3C">
              <w:rPr>
                <w:b/>
                <w:sz w:val="20"/>
                <w:szCs w:val="20"/>
                <w:u w:val="single"/>
              </w:rPr>
              <w:t>Refiere y/o establece</w:t>
            </w:r>
            <w:r w:rsidRPr="00C619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Determinación de la cantidad de delegados en relación a la cantidad de empleados.</w:t>
            </w:r>
          </w:p>
        </w:tc>
        <w:tc>
          <w:tcPr>
            <w:tcW w:w="1984" w:type="dxa"/>
          </w:tcPr>
          <w:p w:rsidR="00922ABE" w:rsidRPr="00971AAB" w:rsidRDefault="00922ABE" w:rsidP="00A46B1C">
            <w:pPr>
              <w:jc w:val="center"/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8 al 10</w:t>
            </w:r>
          </w:p>
        </w:tc>
      </w:tr>
      <w:tr w:rsidR="00922ABE" w:rsidTr="001D12A8">
        <w:trPr>
          <w:trHeight w:val="1190"/>
        </w:trPr>
        <w:tc>
          <w:tcPr>
            <w:tcW w:w="1560" w:type="dxa"/>
          </w:tcPr>
          <w:p w:rsidR="00922ABE" w:rsidRPr="00971AAB" w:rsidRDefault="007F1AB4" w:rsidP="00A46B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Capítulo I</w:t>
            </w:r>
            <w:r w:rsidR="00922ABE" w:rsidRPr="00971AAB">
              <w:rPr>
                <w:b/>
                <w:sz w:val="24"/>
                <w:szCs w:val="24"/>
              </w:rPr>
              <w:t>V</w:t>
            </w:r>
          </w:p>
        </w:tc>
        <w:tc>
          <w:tcPr>
            <w:tcW w:w="4961" w:type="dxa"/>
          </w:tcPr>
          <w:p w:rsidR="00922ABE" w:rsidRPr="00764E67" w:rsidRDefault="00922ABE" w:rsidP="00E676BD">
            <w:pPr>
              <w:jc w:val="both"/>
              <w:rPr>
                <w:b/>
                <w:sz w:val="24"/>
                <w:szCs w:val="24"/>
              </w:rPr>
            </w:pPr>
            <w:r w:rsidRPr="00764E67">
              <w:rPr>
                <w:b/>
                <w:sz w:val="24"/>
                <w:szCs w:val="24"/>
              </w:rPr>
              <w:t>Elección de los miembros</w:t>
            </w:r>
            <w:r>
              <w:rPr>
                <w:b/>
                <w:sz w:val="24"/>
                <w:szCs w:val="24"/>
              </w:rPr>
              <w:t>.</w:t>
            </w:r>
          </w:p>
          <w:p w:rsidR="00922ABE" w:rsidRPr="00D419FC" w:rsidRDefault="00922ABE" w:rsidP="00E676BD">
            <w:pPr>
              <w:jc w:val="both"/>
              <w:rPr>
                <w:sz w:val="20"/>
                <w:szCs w:val="20"/>
              </w:rPr>
            </w:pPr>
            <w:r w:rsidRPr="00764E67">
              <w:rPr>
                <w:b/>
                <w:sz w:val="20"/>
                <w:szCs w:val="20"/>
                <w:u w:val="single"/>
              </w:rPr>
              <w:t>Refiere y/ establece</w:t>
            </w:r>
            <w:r w:rsidRPr="00C619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Designación del representante del empleador, de los trabajadores, representación sindical de los delegados.</w:t>
            </w:r>
          </w:p>
        </w:tc>
        <w:tc>
          <w:tcPr>
            <w:tcW w:w="1984" w:type="dxa"/>
          </w:tcPr>
          <w:p w:rsidR="00922ABE" w:rsidRPr="00971AAB" w:rsidRDefault="00922ABE" w:rsidP="00A46B1C">
            <w:pPr>
              <w:jc w:val="center"/>
              <w:rPr>
                <w:b/>
                <w:sz w:val="24"/>
                <w:szCs w:val="24"/>
              </w:rPr>
            </w:pPr>
          </w:p>
          <w:p w:rsidR="00922ABE" w:rsidRPr="00971AAB" w:rsidRDefault="00922ABE" w:rsidP="00A46B1C">
            <w:pPr>
              <w:jc w:val="center"/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11 al 13</w:t>
            </w:r>
          </w:p>
        </w:tc>
      </w:tr>
      <w:tr w:rsidR="00922ABE" w:rsidTr="001D12A8">
        <w:trPr>
          <w:trHeight w:val="783"/>
        </w:trPr>
        <w:tc>
          <w:tcPr>
            <w:tcW w:w="1560" w:type="dxa"/>
          </w:tcPr>
          <w:p w:rsidR="00922ABE" w:rsidRPr="00971AAB" w:rsidRDefault="00922ABE" w:rsidP="00A46B1C">
            <w:pPr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Capítulo V</w:t>
            </w:r>
          </w:p>
        </w:tc>
        <w:tc>
          <w:tcPr>
            <w:tcW w:w="4961" w:type="dxa"/>
          </w:tcPr>
          <w:p w:rsidR="00922ABE" w:rsidRPr="00764E67" w:rsidRDefault="00922ABE" w:rsidP="00E676BD">
            <w:pPr>
              <w:jc w:val="both"/>
              <w:rPr>
                <w:b/>
                <w:sz w:val="24"/>
                <w:szCs w:val="24"/>
              </w:rPr>
            </w:pPr>
            <w:r w:rsidRPr="00764E67">
              <w:rPr>
                <w:b/>
                <w:sz w:val="24"/>
                <w:szCs w:val="24"/>
              </w:rPr>
              <w:t>Funcionamiento</w:t>
            </w:r>
            <w:r>
              <w:rPr>
                <w:b/>
                <w:sz w:val="24"/>
                <w:szCs w:val="24"/>
              </w:rPr>
              <w:t>.</w:t>
            </w:r>
          </w:p>
          <w:p w:rsidR="00922ABE" w:rsidRPr="00D419FC" w:rsidRDefault="00922ABE" w:rsidP="00E676BD">
            <w:pPr>
              <w:jc w:val="both"/>
              <w:rPr>
                <w:sz w:val="20"/>
                <w:szCs w:val="20"/>
              </w:rPr>
            </w:pPr>
            <w:r w:rsidRPr="00764E67">
              <w:rPr>
                <w:b/>
                <w:sz w:val="20"/>
                <w:szCs w:val="20"/>
                <w:u w:val="single"/>
              </w:rPr>
              <w:t>Refiere y/</w:t>
            </w:r>
            <w:r>
              <w:rPr>
                <w:b/>
                <w:sz w:val="20"/>
                <w:szCs w:val="20"/>
                <w:u w:val="single"/>
              </w:rPr>
              <w:t>o</w:t>
            </w:r>
            <w:r w:rsidRPr="00764E67">
              <w:rPr>
                <w:b/>
                <w:sz w:val="20"/>
                <w:szCs w:val="20"/>
                <w:u w:val="single"/>
              </w:rPr>
              <w:t xml:space="preserve"> estable</w:t>
            </w:r>
            <w:r>
              <w:rPr>
                <w:b/>
                <w:sz w:val="20"/>
                <w:szCs w:val="20"/>
                <w:u w:val="single"/>
              </w:rPr>
              <w:t>ce</w:t>
            </w:r>
            <w:r w:rsidRPr="00C619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Reglamento del Comité, roles de los integrantes.</w:t>
            </w:r>
          </w:p>
        </w:tc>
        <w:tc>
          <w:tcPr>
            <w:tcW w:w="1984" w:type="dxa"/>
          </w:tcPr>
          <w:p w:rsidR="00922ABE" w:rsidRPr="00971AAB" w:rsidRDefault="00922ABE" w:rsidP="00A46B1C">
            <w:pPr>
              <w:jc w:val="center"/>
              <w:rPr>
                <w:b/>
                <w:sz w:val="24"/>
                <w:szCs w:val="24"/>
              </w:rPr>
            </w:pPr>
          </w:p>
          <w:p w:rsidR="00922ABE" w:rsidRPr="00971AAB" w:rsidRDefault="00922ABE" w:rsidP="00A46B1C">
            <w:pPr>
              <w:jc w:val="center"/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14 al 19</w:t>
            </w:r>
          </w:p>
        </w:tc>
      </w:tr>
      <w:tr w:rsidR="00922ABE" w:rsidTr="001D12A8">
        <w:trPr>
          <w:trHeight w:val="1024"/>
        </w:trPr>
        <w:tc>
          <w:tcPr>
            <w:tcW w:w="1560" w:type="dxa"/>
          </w:tcPr>
          <w:p w:rsidR="00922ABE" w:rsidRPr="00971AAB" w:rsidRDefault="00922ABE" w:rsidP="00A46B1C">
            <w:pPr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Capítulo  VI</w:t>
            </w:r>
          </w:p>
        </w:tc>
        <w:tc>
          <w:tcPr>
            <w:tcW w:w="4961" w:type="dxa"/>
          </w:tcPr>
          <w:p w:rsidR="00922ABE" w:rsidRPr="00764E67" w:rsidRDefault="00922ABE" w:rsidP="00E676BD">
            <w:pPr>
              <w:jc w:val="both"/>
              <w:rPr>
                <w:b/>
                <w:sz w:val="24"/>
                <w:szCs w:val="24"/>
              </w:rPr>
            </w:pPr>
            <w:r w:rsidRPr="00764E67">
              <w:rPr>
                <w:b/>
                <w:sz w:val="24"/>
                <w:szCs w:val="24"/>
              </w:rPr>
              <w:t>Derechos y deberes de los miembros</w:t>
            </w:r>
            <w:r>
              <w:rPr>
                <w:b/>
                <w:sz w:val="24"/>
                <w:szCs w:val="24"/>
              </w:rPr>
              <w:t>.</w:t>
            </w:r>
          </w:p>
          <w:p w:rsidR="00D419FC" w:rsidRPr="00D419FC" w:rsidRDefault="00922ABE" w:rsidP="00E676BD">
            <w:pPr>
              <w:jc w:val="both"/>
              <w:rPr>
                <w:sz w:val="20"/>
                <w:szCs w:val="20"/>
              </w:rPr>
            </w:pPr>
            <w:r w:rsidRPr="00D47B3C">
              <w:rPr>
                <w:b/>
                <w:sz w:val="20"/>
                <w:szCs w:val="20"/>
                <w:u w:val="single"/>
              </w:rPr>
              <w:t>Refiere y/o establece</w:t>
            </w:r>
            <w:r w:rsidRPr="00C619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derecho al acceso y discreción de la información, a la capacitación, reglamento para la participación en las reuniones.</w:t>
            </w:r>
          </w:p>
        </w:tc>
        <w:tc>
          <w:tcPr>
            <w:tcW w:w="1984" w:type="dxa"/>
          </w:tcPr>
          <w:p w:rsidR="00922ABE" w:rsidRPr="00971AAB" w:rsidRDefault="00922ABE" w:rsidP="00A46B1C">
            <w:pPr>
              <w:jc w:val="center"/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20 al 23</w:t>
            </w:r>
          </w:p>
        </w:tc>
      </w:tr>
      <w:tr w:rsidR="00922ABE" w:rsidTr="001D12A8">
        <w:trPr>
          <w:trHeight w:val="1277"/>
        </w:trPr>
        <w:tc>
          <w:tcPr>
            <w:tcW w:w="1560" w:type="dxa"/>
          </w:tcPr>
          <w:p w:rsidR="00922ABE" w:rsidRPr="00971AAB" w:rsidRDefault="00922ABE" w:rsidP="00A46B1C">
            <w:pPr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Capítulo VII</w:t>
            </w:r>
          </w:p>
        </w:tc>
        <w:tc>
          <w:tcPr>
            <w:tcW w:w="4961" w:type="dxa"/>
          </w:tcPr>
          <w:p w:rsidR="00922ABE" w:rsidRPr="00764E67" w:rsidRDefault="00922ABE" w:rsidP="00E676BD">
            <w:pPr>
              <w:jc w:val="both"/>
              <w:rPr>
                <w:b/>
                <w:sz w:val="24"/>
                <w:szCs w:val="24"/>
              </w:rPr>
            </w:pPr>
            <w:r w:rsidRPr="00764E67">
              <w:rPr>
                <w:b/>
                <w:sz w:val="24"/>
                <w:szCs w:val="24"/>
              </w:rPr>
              <w:t>Deberes del empleador</w:t>
            </w:r>
            <w:r>
              <w:rPr>
                <w:b/>
                <w:sz w:val="24"/>
                <w:szCs w:val="24"/>
              </w:rPr>
              <w:t>.</w:t>
            </w:r>
          </w:p>
          <w:p w:rsidR="00922ABE" w:rsidRPr="00CF5ABC" w:rsidRDefault="00922ABE" w:rsidP="00E676BD">
            <w:pPr>
              <w:jc w:val="both"/>
              <w:rPr>
                <w:sz w:val="20"/>
                <w:szCs w:val="20"/>
              </w:rPr>
            </w:pPr>
            <w:r w:rsidRPr="00D47B3C">
              <w:rPr>
                <w:b/>
                <w:sz w:val="20"/>
                <w:szCs w:val="20"/>
                <w:u w:val="single"/>
              </w:rPr>
              <w:t>Refiere y/o establece</w:t>
            </w:r>
            <w:r w:rsidRPr="00C619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exigencias en la facilitación de la labor del Comité, previsión de información, capacitación, modificación de los procesos productivos, elaboración y difusión de plan prevención.</w:t>
            </w:r>
          </w:p>
        </w:tc>
        <w:tc>
          <w:tcPr>
            <w:tcW w:w="1984" w:type="dxa"/>
          </w:tcPr>
          <w:p w:rsidR="00922ABE" w:rsidRPr="00971AAB" w:rsidRDefault="00922ABE" w:rsidP="00A46B1C">
            <w:pPr>
              <w:jc w:val="center"/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24 al 26</w:t>
            </w:r>
          </w:p>
        </w:tc>
      </w:tr>
      <w:tr w:rsidR="00D419FC" w:rsidTr="001D12A8">
        <w:trPr>
          <w:trHeight w:val="1280"/>
        </w:trPr>
        <w:tc>
          <w:tcPr>
            <w:tcW w:w="1560" w:type="dxa"/>
          </w:tcPr>
          <w:p w:rsidR="00D419FC" w:rsidRPr="00971AAB" w:rsidRDefault="00D419FC" w:rsidP="00A46B1C">
            <w:pPr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Capítulo VIII</w:t>
            </w:r>
          </w:p>
        </w:tc>
        <w:tc>
          <w:tcPr>
            <w:tcW w:w="4961" w:type="dxa"/>
          </w:tcPr>
          <w:p w:rsidR="00D419FC" w:rsidRPr="00764E67" w:rsidRDefault="00D419FC" w:rsidP="00E676BD">
            <w:pPr>
              <w:jc w:val="both"/>
              <w:rPr>
                <w:b/>
                <w:sz w:val="24"/>
                <w:szCs w:val="24"/>
              </w:rPr>
            </w:pPr>
            <w:r w:rsidRPr="00764E67">
              <w:rPr>
                <w:b/>
                <w:sz w:val="24"/>
                <w:szCs w:val="24"/>
              </w:rPr>
              <w:t>Disposiciones Generales</w:t>
            </w:r>
          </w:p>
          <w:p w:rsidR="00D419FC" w:rsidRDefault="00D419FC" w:rsidP="00E676BD">
            <w:pPr>
              <w:jc w:val="both"/>
              <w:rPr>
                <w:sz w:val="20"/>
                <w:szCs w:val="20"/>
              </w:rPr>
            </w:pPr>
            <w:r w:rsidRPr="00764E67">
              <w:rPr>
                <w:b/>
                <w:sz w:val="20"/>
                <w:szCs w:val="20"/>
                <w:u w:val="single"/>
              </w:rPr>
              <w:t>Refiere y/o establece</w:t>
            </w:r>
            <w:r w:rsidRPr="00C619C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La autoridad de aplicación, medidas a adoptar en caso de inobservancias, cronograma de conformación de los comités según actividades, registros de comités y de profesionales.</w:t>
            </w:r>
          </w:p>
          <w:p w:rsidR="00D419FC" w:rsidRDefault="00D419FC" w:rsidP="00E676BD">
            <w:pPr>
              <w:jc w:val="both"/>
            </w:pPr>
          </w:p>
        </w:tc>
        <w:tc>
          <w:tcPr>
            <w:tcW w:w="1984" w:type="dxa"/>
          </w:tcPr>
          <w:p w:rsidR="00D419FC" w:rsidRPr="00971AAB" w:rsidRDefault="00D419FC" w:rsidP="00A46B1C">
            <w:pPr>
              <w:jc w:val="center"/>
              <w:rPr>
                <w:b/>
                <w:sz w:val="24"/>
                <w:szCs w:val="24"/>
              </w:rPr>
            </w:pPr>
            <w:r w:rsidRPr="00971AAB">
              <w:rPr>
                <w:b/>
                <w:sz w:val="24"/>
                <w:szCs w:val="24"/>
              </w:rPr>
              <w:t>27 al 37</w:t>
            </w:r>
          </w:p>
          <w:p w:rsidR="00D419FC" w:rsidRPr="00971AAB" w:rsidRDefault="00D419FC" w:rsidP="00A46B1C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57CC0" w:rsidRDefault="00D57CC0"/>
    <w:sectPr w:rsidR="00D57CC0" w:rsidSect="00567557">
      <w:pgSz w:w="12240" w:h="15840"/>
      <w:pgMar w:top="1247" w:right="170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F0CAB"/>
    <w:multiLevelType w:val="hybridMultilevel"/>
    <w:tmpl w:val="72721564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ABE"/>
    <w:rsid w:val="001367F8"/>
    <w:rsid w:val="001D12A8"/>
    <w:rsid w:val="00567557"/>
    <w:rsid w:val="007F1AB4"/>
    <w:rsid w:val="00922ABE"/>
    <w:rsid w:val="00A2170D"/>
    <w:rsid w:val="00D10F34"/>
    <w:rsid w:val="00D419FC"/>
    <w:rsid w:val="00D57CC0"/>
    <w:rsid w:val="00D67D4B"/>
    <w:rsid w:val="00E676BD"/>
    <w:rsid w:val="00F5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788A3"/>
  <w15:docId w15:val="{CDE71C26-3403-4B53-A08B-3A9F8402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AB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2ABE"/>
    <w:pPr>
      <w:ind w:left="720"/>
      <w:contextualSpacing/>
    </w:pPr>
  </w:style>
  <w:style w:type="table" w:styleId="Tablaconcuadrcula">
    <w:name w:val="Table Grid"/>
    <w:basedOn w:val="Tablanormal"/>
    <w:uiPriority w:val="39"/>
    <w:rsid w:val="00922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Horacio</dc:creator>
  <cp:lastModifiedBy>Diego</cp:lastModifiedBy>
  <cp:revision>19</cp:revision>
  <cp:lastPrinted>2017-08-14T23:57:00Z</cp:lastPrinted>
  <dcterms:created xsi:type="dcterms:W3CDTF">2017-06-20T01:19:00Z</dcterms:created>
  <dcterms:modified xsi:type="dcterms:W3CDTF">2026-09-18T23:16:00Z</dcterms:modified>
</cp:coreProperties>
</file>